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7E5AC" w14:textId="77777777" w:rsidR="008A0F6C" w:rsidRPr="008A0F6C" w:rsidRDefault="008A0F6C" w:rsidP="008A0F6C">
      <w:pPr>
        <w:widowControl w:val="0"/>
        <w:autoSpaceDE w:val="0"/>
        <w:autoSpaceDN w:val="0"/>
        <w:adjustRightInd w:val="0"/>
        <w:spacing w:after="0" w:line="240" w:lineRule="auto"/>
        <w:ind w:left="-709" w:right="-567"/>
        <w:jc w:val="center"/>
        <w:rPr>
          <w:rFonts w:eastAsia="Times New Roman" w:cstheme="minorHAnsi"/>
          <w:b/>
          <w:bCs/>
          <w:sz w:val="18"/>
          <w:szCs w:val="18"/>
          <w:lang w:eastAsia="fr-FR"/>
        </w:rPr>
      </w:pPr>
      <w:bookmarkStart w:id="0" w:name="_Hlk46830677"/>
      <w:r w:rsidRPr="008A0F6C">
        <w:rPr>
          <w:rFonts w:eastAsia="Times New Roman" w:cstheme="minorHAnsi"/>
          <w:b/>
          <w:bCs/>
          <w:sz w:val="18"/>
          <w:szCs w:val="18"/>
          <w:lang w:eastAsia="fr-FR"/>
        </w:rPr>
        <w:t>Formulaire d’information standard – Vente de services de voyage achetés par tous moyens hors forfaits touristiques</w:t>
      </w:r>
    </w:p>
    <w:p w14:paraId="3BC2CB54" w14:textId="77777777" w:rsidR="008A0F6C" w:rsidRPr="008A0F6C" w:rsidRDefault="008A0F6C" w:rsidP="008A0F6C">
      <w:pPr>
        <w:widowControl w:val="0"/>
        <w:autoSpaceDE w:val="0"/>
        <w:autoSpaceDN w:val="0"/>
        <w:adjustRightInd w:val="0"/>
        <w:spacing w:after="0" w:line="240" w:lineRule="auto"/>
        <w:jc w:val="both"/>
        <w:rPr>
          <w:rFonts w:eastAsia="Times New Roman" w:cstheme="minorHAnsi"/>
          <w:strike/>
          <w:sz w:val="18"/>
          <w:szCs w:val="18"/>
          <w:lang w:eastAsia="fr-FR"/>
        </w:rPr>
      </w:pPr>
    </w:p>
    <w:p w14:paraId="3AFF392C" w14:textId="77777777" w:rsidR="008A0F6C" w:rsidRPr="008A0F6C" w:rsidRDefault="008A0F6C" w:rsidP="008A0F6C">
      <w:pPr>
        <w:widowControl w:val="0"/>
        <w:autoSpaceDE w:val="0"/>
        <w:autoSpaceDN w:val="0"/>
        <w:adjustRightInd w:val="0"/>
        <w:spacing w:after="0" w:line="240" w:lineRule="auto"/>
        <w:ind w:left="-709" w:right="-709"/>
        <w:jc w:val="both"/>
        <w:rPr>
          <w:rFonts w:eastAsia="Times New Roman" w:cstheme="minorHAnsi"/>
          <w:bCs/>
          <w:sz w:val="18"/>
          <w:szCs w:val="18"/>
          <w:lang w:eastAsia="fr-FR"/>
        </w:rPr>
      </w:pPr>
      <w:r w:rsidRPr="008A0F6C">
        <w:rPr>
          <w:rFonts w:eastAsia="Times New Roman" w:cstheme="minorHAnsi"/>
          <w:bCs/>
          <w:sz w:val="18"/>
          <w:szCs w:val="18"/>
          <w:lang w:eastAsia="fr-FR"/>
        </w:rPr>
        <w:t>Si vous achetez ce service de voyage, vous bénéficierez des droits octroyés par le code du tourisme.</w:t>
      </w:r>
      <w:bookmarkStart w:id="1" w:name="_Hlk530850432"/>
      <w:r w:rsidRPr="008A0F6C">
        <w:rPr>
          <w:rFonts w:eastAsia="Times New Roman" w:cstheme="minorHAnsi"/>
          <w:bCs/>
          <w:sz w:val="18"/>
          <w:szCs w:val="18"/>
          <w:lang w:eastAsia="fr-FR"/>
        </w:rPr>
        <w:t xml:space="preserve"> </w:t>
      </w:r>
      <w:bookmarkEnd w:id="1"/>
      <w:r w:rsidRPr="008A0F6C">
        <w:rPr>
          <w:rFonts w:eastAsia="Calibri" w:cstheme="minorHAnsi"/>
          <w:bCs/>
          <w:sz w:val="18"/>
          <w:szCs w:val="18"/>
        </w:rPr>
        <w:t xml:space="preserve">L’office de tourisme du Boulonnais Côte d’Opale </w:t>
      </w:r>
      <w:r w:rsidRPr="008A0F6C">
        <w:rPr>
          <w:rFonts w:eastAsia="Times New Roman" w:cstheme="minorHAnsi"/>
          <w:bCs/>
          <w:sz w:val="18"/>
          <w:szCs w:val="18"/>
          <w:lang w:eastAsia="fr-FR"/>
        </w:rPr>
        <w:t xml:space="preserve">sera responsable de la bonne exécution du service de voyage. En outre, comme l’exige la loi, </w:t>
      </w:r>
      <w:r w:rsidRPr="008A0F6C">
        <w:rPr>
          <w:rFonts w:eastAsia="Calibri" w:cstheme="minorHAnsi"/>
          <w:bCs/>
          <w:sz w:val="18"/>
          <w:szCs w:val="18"/>
        </w:rPr>
        <w:t xml:space="preserve">l’office de tourisme du Boulonnais Côte d’Opale </w:t>
      </w:r>
      <w:r w:rsidRPr="008A0F6C">
        <w:rPr>
          <w:rFonts w:eastAsia="Times New Roman" w:cstheme="minorHAnsi"/>
          <w:bCs/>
          <w:sz w:val="18"/>
          <w:szCs w:val="18"/>
          <w:lang w:eastAsia="fr-FR"/>
        </w:rPr>
        <w:t>dispose d’une protection afin de rembourser vos paiements au cas où il deviendrait insolvable.</w:t>
      </w:r>
    </w:p>
    <w:p w14:paraId="6C4116C9" w14:textId="77777777" w:rsidR="008A0F6C" w:rsidRPr="008A0F6C" w:rsidRDefault="008A0F6C" w:rsidP="008A0F6C">
      <w:pPr>
        <w:widowControl w:val="0"/>
        <w:autoSpaceDE w:val="0"/>
        <w:autoSpaceDN w:val="0"/>
        <w:adjustRightInd w:val="0"/>
        <w:spacing w:after="0" w:line="240" w:lineRule="auto"/>
        <w:ind w:left="-709" w:right="-709"/>
        <w:jc w:val="both"/>
        <w:rPr>
          <w:rFonts w:eastAsia="Calibri" w:cstheme="minorHAnsi"/>
          <w:sz w:val="18"/>
          <w:szCs w:val="18"/>
        </w:rPr>
      </w:pPr>
      <w:bookmarkStart w:id="2" w:name="_Hlk138673044"/>
      <w:r w:rsidRPr="008A0F6C">
        <w:rPr>
          <w:rFonts w:eastAsia="Calibri" w:cstheme="minorHAnsi"/>
          <w:sz w:val="18"/>
          <w:szCs w:val="18"/>
        </w:rPr>
        <w:t>En cliquant sur l'hyperlien, le voyageur recevra les informations suivantes :</w:t>
      </w:r>
    </w:p>
    <w:p w14:paraId="18141A01" w14:textId="77777777" w:rsidR="008A0F6C" w:rsidRPr="008A0F6C" w:rsidRDefault="008A0F6C" w:rsidP="008A0F6C">
      <w:pPr>
        <w:spacing w:after="0" w:line="240" w:lineRule="auto"/>
        <w:ind w:left="-709" w:right="-709"/>
        <w:jc w:val="both"/>
        <w:rPr>
          <w:rFonts w:eastAsia="Calibri" w:cstheme="minorHAnsi"/>
          <w:sz w:val="18"/>
          <w:szCs w:val="18"/>
        </w:rPr>
      </w:pPr>
      <w:r w:rsidRPr="008A0F6C">
        <w:rPr>
          <w:rFonts w:eastAsia="Times New Roman" w:cstheme="minorHAnsi"/>
          <w:bCs/>
          <w:sz w:val="18"/>
          <w:szCs w:val="18"/>
          <w:lang w:eastAsia="fr-FR"/>
        </w:rPr>
        <w:t>Droits essentiels prévus par la directive (UE) 2015/2302</w:t>
      </w:r>
      <w:r w:rsidRPr="008A0F6C">
        <w:rPr>
          <w:rFonts w:eastAsia="Calibri" w:cstheme="minorHAnsi"/>
          <w:sz w:val="18"/>
          <w:szCs w:val="18"/>
        </w:rPr>
        <w:t xml:space="preserve">. </w:t>
      </w:r>
      <w:hyperlink r:id="rId8" w:anchor="LEGISCTA000020897226" w:history="1">
        <w:r w:rsidRPr="008A0F6C">
          <w:rPr>
            <w:rFonts w:eastAsia="Calibri" w:cstheme="minorHAnsi"/>
            <w:color w:val="0563C1"/>
            <w:sz w:val="18"/>
            <w:szCs w:val="18"/>
            <w:u w:val="single"/>
          </w:rPr>
          <w:t>www.legifrance.gouv.fr</w:t>
        </w:r>
      </w:hyperlink>
      <w:r w:rsidRPr="008A0F6C">
        <w:rPr>
          <w:rFonts w:eastAsia="Calibri" w:cstheme="minorHAnsi"/>
          <w:sz w:val="18"/>
          <w:szCs w:val="18"/>
        </w:rPr>
        <w:t>.</w:t>
      </w:r>
    </w:p>
    <w:bookmarkEnd w:id="2"/>
    <w:p w14:paraId="56364AF0" w14:textId="77777777" w:rsidR="008A0F6C" w:rsidRPr="008A0F6C" w:rsidRDefault="008A0F6C" w:rsidP="008A0F6C">
      <w:pPr>
        <w:widowControl w:val="0"/>
        <w:autoSpaceDE w:val="0"/>
        <w:autoSpaceDN w:val="0"/>
        <w:adjustRightInd w:val="0"/>
        <w:spacing w:after="0" w:line="240" w:lineRule="auto"/>
        <w:ind w:left="-709" w:right="-709"/>
        <w:jc w:val="both"/>
        <w:rPr>
          <w:rFonts w:eastAsia="Times New Roman" w:cstheme="minorHAnsi"/>
          <w:sz w:val="18"/>
          <w:szCs w:val="18"/>
          <w:lang w:eastAsia="fr-FR"/>
        </w:rPr>
      </w:pPr>
      <w:r w:rsidRPr="008A0F6C">
        <w:rPr>
          <w:rFonts w:eastAsia="Times New Roman" w:cstheme="minorHAnsi"/>
          <w:sz w:val="18"/>
          <w:szCs w:val="18"/>
          <w:lang w:eastAsia="fr-FR"/>
        </w:rPr>
        <w:t>Les voyageurs recevront toutes les informations essentielles sur le service de voyage avant de conclure le contrat de voyage.</w:t>
      </w:r>
    </w:p>
    <w:p w14:paraId="7BE5CA53" w14:textId="77777777" w:rsidR="008A0F6C" w:rsidRPr="008A0F6C" w:rsidRDefault="008A0F6C" w:rsidP="008A0F6C">
      <w:pPr>
        <w:widowControl w:val="0"/>
        <w:autoSpaceDE w:val="0"/>
        <w:autoSpaceDN w:val="0"/>
        <w:adjustRightInd w:val="0"/>
        <w:spacing w:after="0" w:line="240" w:lineRule="auto"/>
        <w:ind w:left="-709" w:right="-709"/>
        <w:jc w:val="both"/>
        <w:rPr>
          <w:rFonts w:eastAsia="Times New Roman" w:cstheme="minorHAnsi"/>
          <w:sz w:val="18"/>
          <w:szCs w:val="18"/>
          <w:lang w:eastAsia="fr-FR"/>
        </w:rPr>
      </w:pPr>
      <w:r w:rsidRPr="008A0F6C">
        <w:rPr>
          <w:rFonts w:eastAsia="Times New Roman" w:cstheme="minorHAnsi"/>
          <w:sz w:val="18"/>
          <w:szCs w:val="18"/>
          <w:lang w:eastAsia="fr-FR"/>
        </w:rPr>
        <w:t>Le prestataire du service ainsi que le détaillant sont responsables de la bonne exécution du service de voyage.</w:t>
      </w:r>
    </w:p>
    <w:p w14:paraId="398FDCFF" w14:textId="77777777" w:rsidR="008A0F6C" w:rsidRPr="008A0F6C" w:rsidRDefault="008A0F6C" w:rsidP="008A0F6C">
      <w:pPr>
        <w:widowControl w:val="0"/>
        <w:autoSpaceDE w:val="0"/>
        <w:autoSpaceDN w:val="0"/>
        <w:adjustRightInd w:val="0"/>
        <w:spacing w:after="0" w:line="240" w:lineRule="auto"/>
        <w:ind w:left="-709" w:right="-709"/>
        <w:jc w:val="both"/>
        <w:rPr>
          <w:rFonts w:eastAsia="Times New Roman" w:cstheme="minorHAnsi"/>
          <w:sz w:val="18"/>
          <w:szCs w:val="18"/>
          <w:lang w:eastAsia="fr-FR"/>
        </w:rPr>
      </w:pPr>
      <w:r w:rsidRPr="008A0F6C">
        <w:rPr>
          <w:rFonts w:eastAsia="Times New Roman" w:cstheme="minorHAnsi"/>
          <w:sz w:val="18"/>
          <w:szCs w:val="18"/>
          <w:lang w:eastAsia="fr-FR"/>
        </w:rPr>
        <w:t>Les voyageurs reçoivent un numéro de téléphone d’urgence ou les coordonnées d’un point de contact leur permettant de joindre le prestataire de service ou le détaillant.</w:t>
      </w:r>
    </w:p>
    <w:p w14:paraId="5F1DEC71" w14:textId="77777777" w:rsidR="008A0F6C" w:rsidRPr="008A0F6C" w:rsidRDefault="008A0F6C" w:rsidP="008A0F6C">
      <w:pPr>
        <w:widowControl w:val="0"/>
        <w:autoSpaceDE w:val="0"/>
        <w:autoSpaceDN w:val="0"/>
        <w:adjustRightInd w:val="0"/>
        <w:spacing w:after="0" w:line="240" w:lineRule="auto"/>
        <w:ind w:left="-709" w:right="-709"/>
        <w:jc w:val="both"/>
        <w:rPr>
          <w:rFonts w:eastAsia="Times New Roman" w:cstheme="minorHAnsi"/>
          <w:sz w:val="18"/>
          <w:szCs w:val="18"/>
          <w:lang w:eastAsia="fr-FR"/>
        </w:rPr>
      </w:pPr>
      <w:r w:rsidRPr="008A0F6C">
        <w:rPr>
          <w:rFonts w:eastAsia="Times New Roman" w:cstheme="minorHAnsi"/>
          <w:sz w:val="18"/>
          <w:szCs w:val="18"/>
          <w:lang w:eastAsia="fr-FR"/>
        </w:rPr>
        <w:t>Les voyageurs peuvent céder leur service de voyage à une autre personne, moyennant un préavis raisonnable et éventuellement sous réserve de payer des frais supplémentaires.</w:t>
      </w:r>
    </w:p>
    <w:p w14:paraId="1A0481AC" w14:textId="77777777" w:rsidR="008A0F6C" w:rsidRPr="008A0F6C" w:rsidRDefault="008A0F6C" w:rsidP="008A0F6C">
      <w:pPr>
        <w:widowControl w:val="0"/>
        <w:autoSpaceDE w:val="0"/>
        <w:autoSpaceDN w:val="0"/>
        <w:adjustRightInd w:val="0"/>
        <w:spacing w:after="0" w:line="240" w:lineRule="auto"/>
        <w:ind w:left="-709" w:right="-709"/>
        <w:jc w:val="both"/>
        <w:rPr>
          <w:rFonts w:eastAsia="Times New Roman" w:cstheme="minorHAnsi"/>
          <w:sz w:val="18"/>
          <w:szCs w:val="18"/>
          <w:lang w:eastAsia="fr-FR"/>
        </w:rPr>
      </w:pPr>
      <w:r w:rsidRPr="008A0F6C">
        <w:rPr>
          <w:rFonts w:eastAsia="Times New Roman" w:cstheme="minorHAnsi"/>
          <w:sz w:val="18"/>
          <w:szCs w:val="18"/>
          <w:lang w:eastAsia="fr-FR"/>
        </w:rPr>
        <w:t>Le prix du service de voyage ne peut être augmenté que si des coûts spécifiques augmentent et si cette possibilité est explicitement prévue dans le contrat, et ne peut en tout cas pas être modifié moins de vingt jours avant le début du voyage. Si la majoration de prix dépasse 8 % du prix du service de voyage, le voyageur peut résoudre le contrat. Si le prestataire de service se réserve le droit d’augmenter le prix, le voyageur a droit à une réduction de prix en cas de diminution des coûts correspondants.</w:t>
      </w:r>
    </w:p>
    <w:p w14:paraId="39EF5610" w14:textId="77777777" w:rsidR="008A0F6C" w:rsidRPr="008A0F6C" w:rsidRDefault="008A0F6C" w:rsidP="008A0F6C">
      <w:pPr>
        <w:widowControl w:val="0"/>
        <w:autoSpaceDE w:val="0"/>
        <w:autoSpaceDN w:val="0"/>
        <w:adjustRightInd w:val="0"/>
        <w:spacing w:after="0" w:line="240" w:lineRule="auto"/>
        <w:ind w:left="-709" w:right="-709"/>
        <w:jc w:val="both"/>
        <w:rPr>
          <w:rFonts w:eastAsia="Times New Roman" w:cstheme="minorHAnsi"/>
          <w:sz w:val="18"/>
          <w:szCs w:val="18"/>
          <w:lang w:eastAsia="fr-FR"/>
        </w:rPr>
      </w:pPr>
      <w:r w:rsidRPr="008A0F6C">
        <w:rPr>
          <w:rFonts w:eastAsia="Times New Roman" w:cstheme="minorHAnsi"/>
          <w:sz w:val="18"/>
          <w:szCs w:val="18"/>
          <w:lang w:eastAsia="fr-FR"/>
        </w:rPr>
        <w:t>Les voyageurs peuvent résoudre le contrat sans payer de frais de résolution et être intégralement remboursés des paiements effectués si l’un des éléments essentiels du contrat, autre que le prix, subit une modification importante. Si, avant le début de la prestation, le professionnel responsable annule celle-ci, les voyageurs peuvent obtenir le remboursement et un dédommagement, s’il y a lieu.</w:t>
      </w:r>
    </w:p>
    <w:p w14:paraId="2DC56E98" w14:textId="77777777" w:rsidR="008A0F6C" w:rsidRPr="008A0F6C" w:rsidRDefault="008A0F6C" w:rsidP="008A0F6C">
      <w:pPr>
        <w:widowControl w:val="0"/>
        <w:autoSpaceDE w:val="0"/>
        <w:autoSpaceDN w:val="0"/>
        <w:adjustRightInd w:val="0"/>
        <w:spacing w:after="0" w:line="240" w:lineRule="auto"/>
        <w:ind w:left="-709" w:right="-709"/>
        <w:jc w:val="both"/>
        <w:rPr>
          <w:rFonts w:eastAsia="Times New Roman" w:cstheme="minorHAnsi"/>
          <w:sz w:val="18"/>
          <w:szCs w:val="18"/>
          <w:lang w:eastAsia="fr-FR"/>
        </w:rPr>
      </w:pPr>
      <w:r w:rsidRPr="008A0F6C">
        <w:rPr>
          <w:rFonts w:eastAsia="Times New Roman" w:cstheme="minorHAnsi"/>
          <w:sz w:val="18"/>
          <w:szCs w:val="18"/>
          <w:lang w:eastAsia="fr-FR"/>
        </w:rPr>
        <w:t>Les voyageurs peuvent résoudre le contrat sans payer de frais de résolution avant le début de la prestation en cas de circonstances exceptionnelles, par exemple s’il existe des problèmes graves pour la sécurité au lieu de destination qui sont susceptibles d’affecter le voyage.</w:t>
      </w:r>
    </w:p>
    <w:p w14:paraId="0A307B57" w14:textId="77777777" w:rsidR="008A0F6C" w:rsidRPr="008A0F6C" w:rsidRDefault="008A0F6C" w:rsidP="008A0F6C">
      <w:pPr>
        <w:widowControl w:val="0"/>
        <w:autoSpaceDE w:val="0"/>
        <w:autoSpaceDN w:val="0"/>
        <w:adjustRightInd w:val="0"/>
        <w:spacing w:after="0" w:line="240" w:lineRule="auto"/>
        <w:ind w:left="-709" w:right="-709"/>
        <w:jc w:val="both"/>
        <w:rPr>
          <w:rFonts w:eastAsia="Times New Roman" w:cstheme="minorHAnsi"/>
          <w:sz w:val="18"/>
          <w:szCs w:val="18"/>
          <w:lang w:eastAsia="fr-FR"/>
        </w:rPr>
      </w:pPr>
      <w:r w:rsidRPr="008A0F6C">
        <w:rPr>
          <w:rFonts w:eastAsia="Times New Roman" w:cstheme="minorHAnsi"/>
          <w:sz w:val="18"/>
          <w:szCs w:val="18"/>
          <w:lang w:eastAsia="fr-FR"/>
        </w:rPr>
        <w:t>En outre, les voyageurs peuvent, à tout moment avant le début du voyage, résoudre le contrat moyennant le paiement de frais de résolution appropriés et justifiables.</w:t>
      </w:r>
    </w:p>
    <w:p w14:paraId="00F85BFA" w14:textId="77777777" w:rsidR="008A0F6C" w:rsidRPr="008A0F6C" w:rsidRDefault="008A0F6C" w:rsidP="008A0F6C">
      <w:pPr>
        <w:widowControl w:val="0"/>
        <w:autoSpaceDE w:val="0"/>
        <w:autoSpaceDN w:val="0"/>
        <w:adjustRightInd w:val="0"/>
        <w:spacing w:after="0" w:line="240" w:lineRule="auto"/>
        <w:ind w:left="-709" w:right="-709"/>
        <w:jc w:val="both"/>
        <w:rPr>
          <w:rFonts w:eastAsia="Times New Roman" w:cstheme="minorHAnsi"/>
          <w:sz w:val="18"/>
          <w:szCs w:val="18"/>
          <w:lang w:eastAsia="fr-FR"/>
        </w:rPr>
      </w:pPr>
      <w:r w:rsidRPr="008A0F6C">
        <w:rPr>
          <w:rFonts w:eastAsia="Times New Roman" w:cstheme="minorHAnsi"/>
          <w:sz w:val="18"/>
          <w:szCs w:val="18"/>
          <w:lang w:eastAsia="fr-FR"/>
        </w:rPr>
        <w:t>Si, après le début du voyage, des éléments importants de celui-ci ne peuvent pas être fournis comme prévu, d’autres prestations appropriées devront être proposées aux voyageurs, sans supplément de prix. Les voyageurs peuvent résoudre le contrat sans payer de frais de résolution lorsque les services ne sont pas exécutés conformément au contrat, que cela perturbe considérablement l’exécution du voyage et que le prestataire de service ne remédie pas au problème.</w:t>
      </w:r>
    </w:p>
    <w:p w14:paraId="52ED2F1B" w14:textId="77777777" w:rsidR="008A0F6C" w:rsidRPr="008A0F6C" w:rsidRDefault="008A0F6C" w:rsidP="008A0F6C">
      <w:pPr>
        <w:widowControl w:val="0"/>
        <w:autoSpaceDE w:val="0"/>
        <w:autoSpaceDN w:val="0"/>
        <w:adjustRightInd w:val="0"/>
        <w:spacing w:after="0" w:line="240" w:lineRule="auto"/>
        <w:ind w:left="-709" w:right="-709"/>
        <w:jc w:val="both"/>
        <w:rPr>
          <w:rFonts w:eastAsia="Times New Roman" w:cstheme="minorHAnsi"/>
          <w:sz w:val="18"/>
          <w:szCs w:val="18"/>
          <w:lang w:eastAsia="fr-FR"/>
        </w:rPr>
      </w:pPr>
      <w:r w:rsidRPr="008A0F6C">
        <w:rPr>
          <w:rFonts w:eastAsia="Times New Roman" w:cstheme="minorHAnsi"/>
          <w:sz w:val="18"/>
          <w:szCs w:val="18"/>
          <w:lang w:eastAsia="fr-FR"/>
        </w:rPr>
        <w:t>Les voyageurs ont aussi droit à une réduction de prix et/ou à un dédommagement en cas d’inexécution ou de mauvaise exécution du service de voyage.</w:t>
      </w:r>
    </w:p>
    <w:p w14:paraId="7034FBDE" w14:textId="77777777" w:rsidR="008A0F6C" w:rsidRPr="008A0F6C" w:rsidRDefault="008A0F6C" w:rsidP="008A0F6C">
      <w:pPr>
        <w:widowControl w:val="0"/>
        <w:autoSpaceDE w:val="0"/>
        <w:autoSpaceDN w:val="0"/>
        <w:adjustRightInd w:val="0"/>
        <w:spacing w:after="0" w:line="240" w:lineRule="auto"/>
        <w:ind w:left="-709" w:right="-709"/>
        <w:jc w:val="both"/>
        <w:rPr>
          <w:rFonts w:eastAsia="Times New Roman" w:cstheme="minorHAnsi"/>
          <w:sz w:val="18"/>
          <w:szCs w:val="18"/>
          <w:lang w:eastAsia="fr-FR"/>
        </w:rPr>
      </w:pPr>
      <w:r w:rsidRPr="008A0F6C">
        <w:rPr>
          <w:rFonts w:eastAsia="Times New Roman" w:cstheme="minorHAnsi"/>
          <w:sz w:val="18"/>
          <w:szCs w:val="18"/>
          <w:lang w:eastAsia="fr-FR"/>
        </w:rPr>
        <w:t>Le prestataire de service ou le détaillant doit apporter une aide si le voyageur est en difficulté.</w:t>
      </w:r>
    </w:p>
    <w:p w14:paraId="3BAF6FE1" w14:textId="77777777" w:rsidR="008A0F6C" w:rsidRPr="008A0F6C" w:rsidRDefault="008A0F6C" w:rsidP="008A0F6C">
      <w:pPr>
        <w:spacing w:after="0" w:line="240" w:lineRule="auto"/>
        <w:ind w:left="-709" w:right="-709"/>
        <w:jc w:val="both"/>
        <w:rPr>
          <w:rFonts w:eastAsia="Times New Roman" w:cstheme="minorHAnsi"/>
          <w:sz w:val="18"/>
          <w:szCs w:val="18"/>
          <w:lang w:eastAsia="fr-FR"/>
        </w:rPr>
      </w:pPr>
      <w:r w:rsidRPr="008A0F6C">
        <w:rPr>
          <w:rFonts w:eastAsia="Times New Roman" w:cstheme="minorHAnsi"/>
          <w:sz w:val="18"/>
          <w:szCs w:val="18"/>
          <w:lang w:eastAsia="fr-FR"/>
        </w:rPr>
        <w:t xml:space="preserve">Si le prestataire de service ou le détaillant devient insolvable, les montants versés seront remboursés. </w:t>
      </w:r>
      <w:bookmarkStart w:id="3" w:name="_Hlk11143"/>
    </w:p>
    <w:bookmarkEnd w:id="3"/>
    <w:p w14:paraId="5463EADF" w14:textId="77777777" w:rsidR="008A0F6C" w:rsidRPr="008A0F6C" w:rsidRDefault="008A0F6C" w:rsidP="008A0F6C">
      <w:pPr>
        <w:spacing w:after="0" w:line="240" w:lineRule="auto"/>
        <w:ind w:left="-709" w:right="-709"/>
        <w:jc w:val="both"/>
        <w:rPr>
          <w:rFonts w:eastAsia="Calibri" w:cstheme="minorHAnsi"/>
          <w:sz w:val="18"/>
          <w:szCs w:val="18"/>
        </w:rPr>
      </w:pPr>
      <w:r w:rsidRPr="008A0F6C">
        <w:rPr>
          <w:rFonts w:eastAsia="Calibri" w:cstheme="minorHAnsi"/>
          <w:sz w:val="18"/>
          <w:szCs w:val="18"/>
        </w:rPr>
        <w:t xml:space="preserve">L’Office de tourisme </w:t>
      </w:r>
      <w:r w:rsidRPr="008A0F6C">
        <w:rPr>
          <w:rFonts w:eastAsia="Calibri" w:cstheme="minorHAnsi"/>
          <w:bCs/>
          <w:sz w:val="18"/>
          <w:szCs w:val="18"/>
        </w:rPr>
        <w:t xml:space="preserve">du Boulonnais Côte d’Opale </w:t>
      </w:r>
      <w:r w:rsidRPr="008A0F6C">
        <w:rPr>
          <w:rFonts w:eastAsia="Calibri" w:cstheme="minorHAnsi"/>
          <w:sz w:val="18"/>
          <w:szCs w:val="18"/>
        </w:rPr>
        <w:t xml:space="preserve">a souscrit une protection contre l’insolvabilité auprès de l’APST. Les voyageurs peuvent prendre contact avec cet organisme, APST - 89 rue de la Boétie, 75008 Paris - info@apst.travel - 01 44 09 25 35 si des services leur sont refusés en raison de l’insolvabilité de l’Office de tourisme </w:t>
      </w:r>
      <w:r w:rsidRPr="008A0F6C">
        <w:rPr>
          <w:rFonts w:eastAsia="Calibri" w:cstheme="minorHAnsi"/>
          <w:bCs/>
          <w:sz w:val="18"/>
          <w:szCs w:val="18"/>
        </w:rPr>
        <w:t>du Boulonnais Côte d’Opale.</w:t>
      </w:r>
    </w:p>
    <w:p w14:paraId="18364894" w14:textId="77777777" w:rsidR="008A0F6C" w:rsidRPr="008A0F6C" w:rsidRDefault="008A0F6C" w:rsidP="008A0F6C">
      <w:pPr>
        <w:spacing w:after="0" w:line="240" w:lineRule="auto"/>
        <w:ind w:left="-709" w:right="-709"/>
        <w:jc w:val="both"/>
        <w:rPr>
          <w:rFonts w:eastAsia="Calibri" w:cstheme="minorHAnsi"/>
          <w:sz w:val="18"/>
          <w:szCs w:val="18"/>
        </w:rPr>
      </w:pPr>
      <w:r w:rsidRPr="008A0F6C">
        <w:rPr>
          <w:rFonts w:eastAsia="Calibri" w:cstheme="minorHAnsi"/>
          <w:sz w:val="18"/>
          <w:szCs w:val="18"/>
        </w:rPr>
        <w:t xml:space="preserve">Directive (UE) 2015/2302 transposée en droit national : </w:t>
      </w:r>
      <w:hyperlink r:id="rId9" w:history="1">
        <w:r w:rsidRPr="008A0F6C">
          <w:rPr>
            <w:rFonts w:eastAsia="Calibri" w:cstheme="minorHAnsi"/>
            <w:color w:val="0563C1"/>
            <w:sz w:val="18"/>
            <w:szCs w:val="18"/>
            <w:u w:val="single"/>
          </w:rPr>
          <w:t>www.legifrance.gouv.fr</w:t>
        </w:r>
      </w:hyperlink>
    </w:p>
    <w:p w14:paraId="758B07E4" w14:textId="77777777" w:rsidR="008A0F6C" w:rsidRPr="008A0F6C" w:rsidRDefault="008A0F6C" w:rsidP="008A0F6C">
      <w:pPr>
        <w:spacing w:after="0" w:line="240" w:lineRule="auto"/>
        <w:ind w:left="-709"/>
        <w:jc w:val="both"/>
        <w:rPr>
          <w:rFonts w:eastAsia="Calibri" w:cstheme="minorHAnsi"/>
          <w:sz w:val="18"/>
          <w:szCs w:val="18"/>
        </w:rPr>
      </w:pPr>
    </w:p>
    <w:p w14:paraId="71BAA385" w14:textId="77777777" w:rsidR="008A0F6C" w:rsidRPr="008A0F6C" w:rsidRDefault="008A0F6C" w:rsidP="008A0F6C">
      <w:pPr>
        <w:spacing w:after="0" w:line="240" w:lineRule="auto"/>
        <w:ind w:left="-709" w:right="-709"/>
        <w:jc w:val="center"/>
        <w:rPr>
          <w:rFonts w:cstheme="minorHAnsi"/>
          <w:b/>
          <w:bCs/>
          <w:sz w:val="18"/>
          <w:szCs w:val="18"/>
        </w:rPr>
      </w:pPr>
      <w:r w:rsidRPr="008A0F6C">
        <w:rPr>
          <w:rFonts w:cstheme="minorHAnsi"/>
          <w:b/>
          <w:bCs/>
          <w:sz w:val="18"/>
          <w:szCs w:val="18"/>
        </w:rPr>
        <w:t>Formulaire d’information standard - Forfait touristique vendu hors site internet</w:t>
      </w:r>
    </w:p>
    <w:p w14:paraId="20202286" w14:textId="77777777" w:rsidR="008A0F6C" w:rsidRPr="008A0F6C" w:rsidRDefault="008A0F6C" w:rsidP="008A0F6C">
      <w:pPr>
        <w:spacing w:after="0" w:line="240" w:lineRule="auto"/>
        <w:ind w:left="-709" w:right="-709"/>
        <w:jc w:val="center"/>
        <w:rPr>
          <w:rFonts w:cstheme="minorHAnsi"/>
          <w:sz w:val="18"/>
          <w:szCs w:val="18"/>
        </w:rPr>
      </w:pPr>
    </w:p>
    <w:p w14:paraId="0BD9363D" w14:textId="77777777" w:rsidR="008A0F6C" w:rsidRPr="008A0F6C" w:rsidRDefault="008A0F6C" w:rsidP="008A0F6C">
      <w:pPr>
        <w:spacing w:after="0" w:line="240" w:lineRule="auto"/>
        <w:ind w:left="-709" w:right="-709"/>
        <w:jc w:val="both"/>
        <w:rPr>
          <w:rFonts w:cstheme="minorHAnsi"/>
          <w:sz w:val="18"/>
          <w:szCs w:val="18"/>
        </w:rPr>
      </w:pPr>
      <w:bookmarkStart w:id="4" w:name="_Hlk11211"/>
      <w:r w:rsidRPr="008A0F6C">
        <w:rPr>
          <w:rFonts w:cstheme="minorHAnsi"/>
          <w:sz w:val="18"/>
          <w:szCs w:val="18"/>
        </w:rPr>
        <w:t>La combinaison de services de voyage qui vous est proposée est un forfait au sens de la directive (UE) 2015/2302 et de l’article L.211-2 II du code du tourisme.</w:t>
      </w:r>
    </w:p>
    <w:p w14:paraId="2702878C" w14:textId="77777777" w:rsidR="008A0F6C" w:rsidRPr="008A0F6C" w:rsidRDefault="008A0F6C" w:rsidP="008A0F6C">
      <w:pPr>
        <w:spacing w:after="0" w:line="240" w:lineRule="auto"/>
        <w:ind w:left="-709" w:right="-709"/>
        <w:jc w:val="both"/>
        <w:rPr>
          <w:rFonts w:cstheme="minorHAnsi"/>
          <w:sz w:val="18"/>
          <w:szCs w:val="18"/>
        </w:rPr>
      </w:pPr>
      <w:r w:rsidRPr="008A0F6C">
        <w:rPr>
          <w:rFonts w:cstheme="minorHAnsi"/>
          <w:sz w:val="18"/>
          <w:szCs w:val="18"/>
        </w:rPr>
        <w:t xml:space="preserve">Vous bénéficierez donc de tous les droits octroyés par l’Union européenne applicables aux forfaits, tels que transposés dans le code du tourisme. L’office de tourisme </w:t>
      </w:r>
      <w:r w:rsidRPr="008A0F6C">
        <w:rPr>
          <w:rFonts w:cstheme="minorHAnsi"/>
          <w:bCs/>
          <w:sz w:val="18"/>
          <w:szCs w:val="18"/>
        </w:rPr>
        <w:t xml:space="preserve">du Boulonnais Côte d’Opale </w:t>
      </w:r>
      <w:r w:rsidRPr="008A0F6C">
        <w:rPr>
          <w:rFonts w:cstheme="minorHAnsi"/>
          <w:sz w:val="18"/>
          <w:szCs w:val="18"/>
        </w:rPr>
        <w:t>sera entièrement responsable (s) de la bonne exécution du forfait dans son ensemble.</w:t>
      </w:r>
    </w:p>
    <w:p w14:paraId="2716C0FB" w14:textId="77777777" w:rsidR="008A0F6C" w:rsidRPr="008A0F6C" w:rsidRDefault="008A0F6C" w:rsidP="008A0F6C">
      <w:pPr>
        <w:spacing w:after="0" w:line="240" w:lineRule="auto"/>
        <w:ind w:left="-709" w:right="-709"/>
        <w:jc w:val="both"/>
        <w:rPr>
          <w:rFonts w:cstheme="minorHAnsi"/>
          <w:sz w:val="18"/>
          <w:szCs w:val="18"/>
        </w:rPr>
      </w:pPr>
      <w:r w:rsidRPr="008A0F6C">
        <w:rPr>
          <w:rFonts w:cstheme="minorHAnsi"/>
          <w:sz w:val="18"/>
          <w:szCs w:val="18"/>
        </w:rPr>
        <w:t xml:space="preserve">En outre, comme l’exige la loi, l’office de tourisme </w:t>
      </w:r>
      <w:r w:rsidRPr="008A0F6C">
        <w:rPr>
          <w:rFonts w:cstheme="minorHAnsi"/>
          <w:bCs/>
          <w:sz w:val="18"/>
          <w:szCs w:val="18"/>
        </w:rPr>
        <w:t xml:space="preserve">du Boulonnais Côte d’Opale </w:t>
      </w:r>
      <w:r w:rsidRPr="008A0F6C">
        <w:rPr>
          <w:rFonts w:cstheme="minorHAnsi"/>
          <w:sz w:val="18"/>
          <w:szCs w:val="18"/>
        </w:rPr>
        <w:t>dispose d’une protection afin de rembourser vos paiements et, si le transport est compris dans le forfait, d’assurer votre rapatriement au cas où elle deviendrait insolvable.</w:t>
      </w:r>
    </w:p>
    <w:p w14:paraId="2EF61CB9" w14:textId="77777777" w:rsidR="008A0F6C" w:rsidRPr="008A0F6C" w:rsidRDefault="008A0F6C" w:rsidP="008A0F6C">
      <w:pPr>
        <w:spacing w:after="0" w:line="240" w:lineRule="auto"/>
        <w:ind w:left="-709" w:right="-709"/>
        <w:jc w:val="both"/>
        <w:rPr>
          <w:rFonts w:cstheme="minorHAnsi"/>
          <w:sz w:val="18"/>
          <w:szCs w:val="18"/>
        </w:rPr>
      </w:pPr>
      <w:r w:rsidRPr="008A0F6C">
        <w:rPr>
          <w:rFonts w:cstheme="minorHAnsi"/>
          <w:sz w:val="18"/>
          <w:szCs w:val="18"/>
        </w:rPr>
        <w:t xml:space="preserve">Droits essentiels au titre de la directive (UE) 2015/2302 transposée dans </w:t>
      </w:r>
      <w:r w:rsidRPr="008A0F6C">
        <w:rPr>
          <w:rFonts w:cstheme="minorHAnsi"/>
          <w:bCs/>
          <w:sz w:val="18"/>
          <w:szCs w:val="18"/>
        </w:rPr>
        <w:t>le</w:t>
      </w:r>
      <w:r w:rsidRPr="008A0F6C">
        <w:rPr>
          <w:rFonts w:cstheme="minorHAnsi"/>
          <w:sz w:val="18"/>
          <w:szCs w:val="18"/>
        </w:rPr>
        <w:t xml:space="preserve"> </w:t>
      </w:r>
      <w:hyperlink r:id="rId10" w:history="1">
        <w:r w:rsidRPr="008A0F6C">
          <w:rPr>
            <w:rStyle w:val="Lienhypertexte"/>
            <w:rFonts w:cstheme="minorHAnsi"/>
            <w:sz w:val="18"/>
            <w:szCs w:val="18"/>
          </w:rPr>
          <w:t>code du tourisme</w:t>
        </w:r>
      </w:hyperlink>
    </w:p>
    <w:bookmarkEnd w:id="4"/>
    <w:p w14:paraId="32B8C03F" w14:textId="77777777" w:rsidR="008A0F6C" w:rsidRPr="008A0F6C" w:rsidRDefault="008A0F6C" w:rsidP="008A0F6C">
      <w:pPr>
        <w:spacing w:after="0" w:line="240" w:lineRule="auto"/>
        <w:ind w:left="-709" w:right="-709"/>
        <w:jc w:val="both"/>
        <w:rPr>
          <w:rFonts w:cstheme="minorHAnsi"/>
          <w:sz w:val="18"/>
          <w:szCs w:val="18"/>
        </w:rPr>
      </w:pPr>
      <w:r w:rsidRPr="008A0F6C">
        <w:rPr>
          <w:rFonts w:cstheme="minorHAnsi"/>
          <w:sz w:val="18"/>
          <w:szCs w:val="18"/>
        </w:rPr>
        <w:t>Les voyageurs recevront toutes les informations essentielles sur le forfait avant de conclure le contrat de voyage à forfait.</w:t>
      </w:r>
    </w:p>
    <w:p w14:paraId="74B3FEF6" w14:textId="77777777" w:rsidR="008A0F6C" w:rsidRPr="008A0F6C" w:rsidRDefault="008A0F6C" w:rsidP="008A0F6C">
      <w:pPr>
        <w:spacing w:after="0" w:line="240" w:lineRule="auto"/>
        <w:ind w:left="-709" w:right="-709"/>
        <w:jc w:val="both"/>
        <w:rPr>
          <w:rFonts w:cstheme="minorHAnsi"/>
          <w:sz w:val="18"/>
          <w:szCs w:val="18"/>
        </w:rPr>
      </w:pPr>
      <w:r w:rsidRPr="008A0F6C">
        <w:rPr>
          <w:rFonts w:cstheme="minorHAnsi"/>
          <w:sz w:val="18"/>
          <w:szCs w:val="18"/>
        </w:rPr>
        <w:t>L’organisateur ainsi que le détaillant sont responsables de la bonne exécution de tous les services de voyage compris dans le contrat.</w:t>
      </w:r>
    </w:p>
    <w:p w14:paraId="3849078C" w14:textId="77777777" w:rsidR="008A0F6C" w:rsidRPr="008A0F6C" w:rsidRDefault="008A0F6C" w:rsidP="008A0F6C">
      <w:pPr>
        <w:spacing w:after="0" w:line="240" w:lineRule="auto"/>
        <w:ind w:left="-709" w:right="-709"/>
        <w:jc w:val="both"/>
        <w:rPr>
          <w:rFonts w:cstheme="minorHAnsi"/>
          <w:sz w:val="18"/>
          <w:szCs w:val="18"/>
        </w:rPr>
      </w:pPr>
      <w:r w:rsidRPr="008A0F6C">
        <w:rPr>
          <w:rFonts w:cstheme="minorHAnsi"/>
          <w:sz w:val="18"/>
          <w:szCs w:val="18"/>
        </w:rPr>
        <w:t>Les voyageurs reçoivent un numéro de téléphone d’urgence ou les coordonnées d’un point de contact leur permettant de joindre l’organisateur ou le détaillant.</w:t>
      </w:r>
    </w:p>
    <w:p w14:paraId="64B35A27" w14:textId="77777777" w:rsidR="008A0F6C" w:rsidRPr="008A0F6C" w:rsidRDefault="008A0F6C" w:rsidP="008A0F6C">
      <w:pPr>
        <w:spacing w:after="0" w:line="240" w:lineRule="auto"/>
        <w:ind w:left="-709" w:right="-709"/>
        <w:jc w:val="both"/>
        <w:rPr>
          <w:rFonts w:cstheme="minorHAnsi"/>
          <w:sz w:val="18"/>
          <w:szCs w:val="18"/>
        </w:rPr>
      </w:pPr>
      <w:r w:rsidRPr="008A0F6C">
        <w:rPr>
          <w:rFonts w:cstheme="minorHAnsi"/>
          <w:sz w:val="18"/>
          <w:szCs w:val="18"/>
        </w:rPr>
        <w:t>Les voyageurs peuvent céder leur forfait à une autre personne, moyennant un préavis raisonnable et éventuellement sous réserve de payer des frais supplémentaires.</w:t>
      </w:r>
    </w:p>
    <w:p w14:paraId="4F967145" w14:textId="77777777" w:rsidR="008A0F6C" w:rsidRPr="008A0F6C" w:rsidRDefault="008A0F6C" w:rsidP="008A0F6C">
      <w:pPr>
        <w:spacing w:after="0" w:line="240" w:lineRule="auto"/>
        <w:ind w:left="-709" w:right="-709"/>
        <w:jc w:val="both"/>
        <w:rPr>
          <w:rFonts w:cstheme="minorHAnsi"/>
          <w:sz w:val="18"/>
          <w:szCs w:val="18"/>
        </w:rPr>
      </w:pPr>
      <w:r w:rsidRPr="008A0F6C">
        <w:rPr>
          <w:rFonts w:cstheme="minorHAnsi"/>
          <w:sz w:val="18"/>
          <w:szCs w:val="18"/>
        </w:rPr>
        <w:t>Le prix du forfait ne peut être augmenté que si des coûts spécifiques augmentent (par exemple, les prix des carburants) et si cette possibilité est explicitement prévue dans le contrat, et ne peut en tout cas pas être modifié moins de vingt jours avant le début du forfait. Si la majoration de prix dépasse 8 % du prix du forfait, le voyageur peut résoudre le contrat. Si l’organisateur se réserve le droit d’augmenter le prix, le voyageur a droit à une réduction de prix en cas de diminution des coûts correspondants.</w:t>
      </w:r>
    </w:p>
    <w:p w14:paraId="59843B82" w14:textId="77777777" w:rsidR="008A0F6C" w:rsidRPr="008A0F6C" w:rsidRDefault="008A0F6C" w:rsidP="008A0F6C">
      <w:pPr>
        <w:spacing w:after="0" w:line="240" w:lineRule="auto"/>
        <w:ind w:left="-709" w:right="-709"/>
        <w:jc w:val="both"/>
        <w:rPr>
          <w:rFonts w:cstheme="minorHAnsi"/>
          <w:sz w:val="18"/>
          <w:szCs w:val="18"/>
        </w:rPr>
      </w:pPr>
      <w:r w:rsidRPr="008A0F6C">
        <w:rPr>
          <w:rFonts w:cstheme="minorHAnsi"/>
          <w:sz w:val="18"/>
          <w:szCs w:val="18"/>
        </w:rPr>
        <w:t>Les voyageurs peuvent résoudre le contrat sans payer de frais de résolution et être intégralement remboursés des paiements effectués si l’un des éléments essentiels du forfait, autre que le prix, subit une modification importante. Si, avant le début du forfait, le professionnel responsable du forfait annule celui-ci, les voyageurs peuvent obtenir le remboursement et un dédommagement, s’il y a lieu.</w:t>
      </w:r>
    </w:p>
    <w:p w14:paraId="40EBC317" w14:textId="77777777" w:rsidR="008A0F6C" w:rsidRPr="008A0F6C" w:rsidRDefault="008A0F6C" w:rsidP="008A0F6C">
      <w:pPr>
        <w:spacing w:after="0" w:line="240" w:lineRule="auto"/>
        <w:ind w:left="-709" w:right="-709"/>
        <w:jc w:val="both"/>
        <w:rPr>
          <w:rFonts w:cstheme="minorHAnsi"/>
          <w:sz w:val="18"/>
          <w:szCs w:val="18"/>
        </w:rPr>
      </w:pPr>
      <w:r w:rsidRPr="008A0F6C">
        <w:rPr>
          <w:rFonts w:cstheme="minorHAnsi"/>
          <w:sz w:val="18"/>
          <w:szCs w:val="18"/>
        </w:rPr>
        <w:t>Les voyageurs peuvent résoudre le contrat sans payer de frais de résolution avant le début du forfait en cas de circonstances exceptionnelles, par exemple s’il existe des problèmes graves pour la sécurité au lieu de destination qui sont susceptibles d’affecter le forfait.</w:t>
      </w:r>
    </w:p>
    <w:p w14:paraId="2FA83388" w14:textId="77777777" w:rsidR="008A0F6C" w:rsidRPr="008A0F6C" w:rsidRDefault="008A0F6C" w:rsidP="008A0F6C">
      <w:pPr>
        <w:spacing w:after="0" w:line="240" w:lineRule="auto"/>
        <w:ind w:left="-709" w:right="-709"/>
        <w:jc w:val="both"/>
        <w:rPr>
          <w:rFonts w:cstheme="minorHAnsi"/>
          <w:sz w:val="18"/>
          <w:szCs w:val="18"/>
        </w:rPr>
      </w:pPr>
      <w:r w:rsidRPr="008A0F6C">
        <w:rPr>
          <w:rFonts w:cstheme="minorHAnsi"/>
          <w:sz w:val="18"/>
          <w:szCs w:val="18"/>
        </w:rPr>
        <w:t>En outre, les voyageurs peuvent, à tout moment avant le début du forfait, résoudre le contrat moyennant le paiement de frais de résolution appropriés et justifiables.</w:t>
      </w:r>
    </w:p>
    <w:p w14:paraId="62CDAAA4" w14:textId="77777777" w:rsidR="008A0F6C" w:rsidRPr="008A0F6C" w:rsidRDefault="008A0F6C" w:rsidP="008A0F6C">
      <w:pPr>
        <w:spacing w:after="0" w:line="240" w:lineRule="auto"/>
        <w:ind w:left="-709" w:right="-709"/>
        <w:jc w:val="both"/>
        <w:rPr>
          <w:rFonts w:cstheme="minorHAnsi"/>
          <w:sz w:val="18"/>
          <w:szCs w:val="18"/>
        </w:rPr>
      </w:pPr>
      <w:r w:rsidRPr="008A0F6C">
        <w:rPr>
          <w:rFonts w:cstheme="minorHAnsi"/>
          <w:sz w:val="18"/>
          <w:szCs w:val="18"/>
        </w:rPr>
        <w:lastRenderedPageBreak/>
        <w:t>Si, après le début du forfait, des éléments importants de celui-ci ne peuvent pas être fournis comme prévu, d’autres prestations appropriées devront être proposées aux voyageurs, sans supplément de prix. Les voyageurs peuvent résoudre le contrat sans payer de frais de résolution lorsque les services ne sont pas exécutés conformément au contrat, que cela perturbe considérablement l’exécution du forfait et que l’organisateur ne remédie pas au problème.</w:t>
      </w:r>
    </w:p>
    <w:p w14:paraId="0718454D" w14:textId="77777777" w:rsidR="008A0F6C" w:rsidRPr="008A0F6C" w:rsidRDefault="008A0F6C" w:rsidP="008A0F6C">
      <w:pPr>
        <w:spacing w:after="0" w:line="240" w:lineRule="auto"/>
        <w:ind w:left="-709" w:right="-709"/>
        <w:jc w:val="both"/>
        <w:rPr>
          <w:rFonts w:cstheme="minorHAnsi"/>
          <w:sz w:val="18"/>
          <w:szCs w:val="18"/>
        </w:rPr>
      </w:pPr>
      <w:r w:rsidRPr="008A0F6C">
        <w:rPr>
          <w:rFonts w:cstheme="minorHAnsi"/>
          <w:sz w:val="18"/>
          <w:szCs w:val="18"/>
        </w:rPr>
        <w:t>Les voyageurs ont aussi droit à une réduction de prix et/ou à un dédommagement en cas d’inexécution ou de mauvaise exécution des services de voyage.</w:t>
      </w:r>
    </w:p>
    <w:p w14:paraId="492747C8" w14:textId="77777777" w:rsidR="008A0F6C" w:rsidRPr="008A0F6C" w:rsidRDefault="008A0F6C" w:rsidP="008A0F6C">
      <w:pPr>
        <w:spacing w:after="0" w:line="240" w:lineRule="auto"/>
        <w:ind w:left="-709" w:right="-709"/>
        <w:jc w:val="both"/>
        <w:rPr>
          <w:rFonts w:cstheme="minorHAnsi"/>
          <w:sz w:val="18"/>
          <w:szCs w:val="18"/>
        </w:rPr>
      </w:pPr>
      <w:r w:rsidRPr="008A0F6C">
        <w:rPr>
          <w:rFonts w:cstheme="minorHAnsi"/>
          <w:sz w:val="18"/>
          <w:szCs w:val="18"/>
        </w:rPr>
        <w:t>L’organisateur ou le détaillant doit apporter une aide si le voyageur est en difficulté.</w:t>
      </w:r>
    </w:p>
    <w:p w14:paraId="02F98EF7" w14:textId="77777777" w:rsidR="008A0F6C" w:rsidRPr="008A0F6C" w:rsidRDefault="008A0F6C" w:rsidP="008A0F6C">
      <w:pPr>
        <w:spacing w:after="0" w:line="240" w:lineRule="auto"/>
        <w:ind w:left="-709" w:right="-709"/>
        <w:jc w:val="both"/>
        <w:rPr>
          <w:rFonts w:eastAsia="Calibri" w:cstheme="minorHAnsi"/>
          <w:sz w:val="18"/>
          <w:szCs w:val="18"/>
        </w:rPr>
      </w:pPr>
      <w:r w:rsidRPr="008A0F6C">
        <w:rPr>
          <w:rFonts w:cstheme="minorHAnsi"/>
          <w:sz w:val="18"/>
          <w:szCs w:val="18"/>
        </w:rPr>
        <w:t xml:space="preserve">Si l’organisateur ou le détaillant devient insolvable, les montants versés seront remboursés. Si l’organisateur ou le détaillant devient insolvable après le début du forfait et si le transport est compris dans le forfait, le rapatriement des voyageurs est garanti. </w:t>
      </w:r>
      <w:bookmarkStart w:id="5" w:name="_Hlk11093"/>
      <w:r w:rsidRPr="008A0F6C">
        <w:rPr>
          <w:rFonts w:eastAsia="Calibri" w:cstheme="minorHAnsi"/>
          <w:sz w:val="18"/>
          <w:szCs w:val="18"/>
        </w:rPr>
        <w:t xml:space="preserve">L’Office de tourisme du Boulonnais Côte d’Opale a souscrit une protection contre l’insolvabilité auprès de l’APST. Les voyageurs peuvent prendre contact avec cet organisme, APST - 89 rue de la Boétie, 75008 Paris - info@apst.travel - 01 44 09 25 35 si des services leur sont refusés en raison de l’insolvabilité de </w:t>
      </w:r>
      <w:bookmarkStart w:id="6" w:name="_Hlk74679159"/>
      <w:r w:rsidRPr="008A0F6C">
        <w:rPr>
          <w:rFonts w:eastAsia="Calibri" w:cstheme="minorHAnsi"/>
          <w:sz w:val="18"/>
          <w:szCs w:val="18"/>
        </w:rPr>
        <w:t>l’Office de tourisme de du Boulonnais Côte d’Opale.</w:t>
      </w:r>
      <w:bookmarkEnd w:id="6"/>
    </w:p>
    <w:p w14:paraId="3AEE3BE6" w14:textId="77777777" w:rsidR="008A0F6C" w:rsidRDefault="008A0F6C" w:rsidP="008A0F6C">
      <w:pPr>
        <w:spacing w:after="0" w:line="240" w:lineRule="auto"/>
        <w:ind w:left="-709" w:right="-709"/>
        <w:jc w:val="both"/>
        <w:rPr>
          <w:rFonts w:cstheme="minorHAnsi"/>
          <w:sz w:val="18"/>
          <w:szCs w:val="18"/>
        </w:rPr>
      </w:pPr>
      <w:r w:rsidRPr="008A0F6C">
        <w:rPr>
          <w:rFonts w:cstheme="minorHAnsi"/>
          <w:sz w:val="18"/>
          <w:szCs w:val="18"/>
        </w:rPr>
        <w:t xml:space="preserve">Directive (UE) 2015/2302 transposée en droit national : </w:t>
      </w:r>
      <w:hyperlink r:id="rId11" w:history="1">
        <w:r w:rsidRPr="008A0F6C">
          <w:rPr>
            <w:rStyle w:val="Lienhypertexte"/>
            <w:rFonts w:cstheme="minorHAnsi"/>
            <w:sz w:val="18"/>
            <w:szCs w:val="18"/>
          </w:rPr>
          <w:t>www.legifrance.gouv.fr</w:t>
        </w:r>
      </w:hyperlink>
      <w:r w:rsidRPr="008A0F6C">
        <w:rPr>
          <w:rFonts w:cstheme="minorHAnsi"/>
          <w:sz w:val="18"/>
          <w:szCs w:val="18"/>
        </w:rPr>
        <w:t xml:space="preserve"> (art. L211.1 et suivants du code du tourisme)</w:t>
      </w:r>
      <w:bookmarkEnd w:id="5"/>
      <w:r w:rsidRPr="008A0F6C">
        <w:rPr>
          <w:rFonts w:cstheme="minorHAnsi"/>
          <w:sz w:val="18"/>
          <w:szCs w:val="18"/>
        </w:rPr>
        <w:t>.</w:t>
      </w:r>
    </w:p>
    <w:p w14:paraId="36A18C98" w14:textId="77777777" w:rsidR="008A0F6C" w:rsidRPr="008A0F6C" w:rsidRDefault="008A0F6C" w:rsidP="008A0F6C">
      <w:pPr>
        <w:spacing w:after="0" w:line="240" w:lineRule="auto"/>
        <w:ind w:left="-709" w:right="-709"/>
        <w:jc w:val="both"/>
        <w:rPr>
          <w:rFonts w:cstheme="minorHAnsi"/>
          <w:sz w:val="18"/>
          <w:szCs w:val="18"/>
        </w:rPr>
      </w:pPr>
    </w:p>
    <w:p w14:paraId="1BE162A1" w14:textId="77777777" w:rsidR="008A0F6C" w:rsidRPr="00B654EB" w:rsidRDefault="008A0F6C" w:rsidP="008A0F6C">
      <w:pPr>
        <w:spacing w:after="0" w:line="240" w:lineRule="auto"/>
        <w:ind w:left="-709" w:right="-709"/>
        <w:jc w:val="both"/>
        <w:rPr>
          <w:rFonts w:ascii="Arial" w:hAnsi="Arial" w:cs="Arial"/>
          <w:sz w:val="18"/>
          <w:szCs w:val="18"/>
        </w:rPr>
      </w:pPr>
    </w:p>
    <w:p w14:paraId="5C27F181" w14:textId="00151527" w:rsidR="006F6B5D" w:rsidRPr="00994EB9" w:rsidRDefault="006F6B5D" w:rsidP="00CF6463">
      <w:pPr>
        <w:spacing w:after="0" w:line="240" w:lineRule="auto"/>
        <w:jc w:val="center"/>
        <w:rPr>
          <w:rFonts w:eastAsia="Times New Roman" w:cstheme="minorHAnsi"/>
          <w:b/>
          <w:bCs/>
          <w:kern w:val="28"/>
          <w:sz w:val="20"/>
          <w:szCs w:val="20"/>
          <w:lang w:eastAsia="fr-FR"/>
        </w:rPr>
      </w:pPr>
      <w:r w:rsidRPr="00994EB9">
        <w:rPr>
          <w:rFonts w:eastAsia="Times New Roman" w:cstheme="minorHAnsi"/>
          <w:b/>
          <w:bCs/>
          <w:kern w:val="28"/>
          <w:sz w:val="20"/>
          <w:szCs w:val="20"/>
          <w:lang w:eastAsia="fr-FR"/>
        </w:rPr>
        <w:t xml:space="preserve">CONDITIONS </w:t>
      </w:r>
      <w:r w:rsidR="00CF6463" w:rsidRPr="00994EB9">
        <w:rPr>
          <w:rFonts w:eastAsia="Times New Roman" w:cstheme="minorHAnsi"/>
          <w:b/>
          <w:bCs/>
          <w:kern w:val="28"/>
          <w:sz w:val="20"/>
          <w:szCs w:val="20"/>
          <w:lang w:eastAsia="fr-FR"/>
        </w:rPr>
        <w:t>P</w:t>
      </w:r>
      <w:r w:rsidR="00D910EE" w:rsidRPr="00994EB9">
        <w:rPr>
          <w:rFonts w:eastAsia="Times New Roman" w:cstheme="minorHAnsi"/>
          <w:b/>
          <w:bCs/>
          <w:kern w:val="28"/>
          <w:sz w:val="20"/>
          <w:szCs w:val="20"/>
          <w:lang w:eastAsia="fr-FR"/>
        </w:rPr>
        <w:t xml:space="preserve">ARTICULIERES </w:t>
      </w:r>
      <w:r w:rsidRPr="00994EB9">
        <w:rPr>
          <w:rFonts w:eastAsia="Times New Roman" w:cstheme="minorHAnsi"/>
          <w:b/>
          <w:bCs/>
          <w:kern w:val="28"/>
          <w:sz w:val="20"/>
          <w:szCs w:val="20"/>
          <w:lang w:eastAsia="fr-FR"/>
        </w:rPr>
        <w:t xml:space="preserve">DE VENTE DE </w:t>
      </w:r>
      <w:r w:rsidR="00CF6463" w:rsidRPr="00994EB9">
        <w:rPr>
          <w:rFonts w:eastAsia="Times New Roman" w:cstheme="minorHAnsi"/>
          <w:b/>
          <w:bCs/>
          <w:kern w:val="28"/>
          <w:sz w:val="20"/>
          <w:szCs w:val="20"/>
          <w:lang w:eastAsia="fr-FR"/>
        </w:rPr>
        <w:t>FORFAITS ET DE SERVICES</w:t>
      </w:r>
      <w:r w:rsidRPr="00994EB9">
        <w:rPr>
          <w:rFonts w:eastAsia="Times New Roman" w:cstheme="minorHAnsi"/>
          <w:b/>
          <w:bCs/>
          <w:kern w:val="28"/>
          <w:sz w:val="20"/>
          <w:szCs w:val="20"/>
          <w:lang w:eastAsia="fr-FR"/>
        </w:rPr>
        <w:t xml:space="preserve"> TOURISTIQUES </w:t>
      </w:r>
      <w:bookmarkStart w:id="7" w:name="_Hlk173404088"/>
      <w:r w:rsidRPr="00994EB9">
        <w:rPr>
          <w:rFonts w:eastAsia="Times New Roman" w:cstheme="minorHAnsi"/>
          <w:b/>
          <w:bCs/>
          <w:kern w:val="28"/>
          <w:sz w:val="20"/>
          <w:szCs w:val="20"/>
          <w:lang w:eastAsia="fr-FR"/>
        </w:rPr>
        <w:t xml:space="preserve">de l’Office de Tourisme du Boulonnais Côte d’Opale </w:t>
      </w:r>
      <w:r w:rsidR="0034536E" w:rsidRPr="00994EB9">
        <w:rPr>
          <w:rFonts w:eastAsia="Times New Roman" w:cstheme="minorHAnsi"/>
          <w:b/>
          <w:bCs/>
          <w:kern w:val="28"/>
          <w:sz w:val="20"/>
          <w:szCs w:val="20"/>
          <w:lang w:eastAsia="fr-FR"/>
        </w:rPr>
        <w:t xml:space="preserve">au </w:t>
      </w:r>
      <w:r w:rsidR="00870FFE" w:rsidRPr="00994EB9">
        <w:rPr>
          <w:rFonts w:eastAsia="Times New Roman" w:cstheme="minorHAnsi"/>
          <w:b/>
          <w:bCs/>
          <w:kern w:val="28"/>
          <w:sz w:val="20"/>
          <w:szCs w:val="20"/>
          <w:lang w:eastAsia="fr-FR"/>
        </w:rPr>
        <w:t>1</w:t>
      </w:r>
      <w:r w:rsidR="00BD7086">
        <w:rPr>
          <w:rFonts w:eastAsia="Times New Roman" w:cstheme="minorHAnsi"/>
          <w:b/>
          <w:bCs/>
          <w:kern w:val="28"/>
          <w:sz w:val="20"/>
          <w:szCs w:val="20"/>
          <w:lang w:eastAsia="fr-FR"/>
        </w:rPr>
        <w:t>5</w:t>
      </w:r>
      <w:r w:rsidR="0034536E" w:rsidRPr="00994EB9">
        <w:rPr>
          <w:rFonts w:eastAsia="Times New Roman" w:cstheme="minorHAnsi"/>
          <w:b/>
          <w:bCs/>
          <w:kern w:val="28"/>
          <w:sz w:val="20"/>
          <w:szCs w:val="20"/>
          <w:lang w:eastAsia="fr-FR"/>
        </w:rPr>
        <w:t>/0</w:t>
      </w:r>
      <w:r w:rsidR="00D114E9" w:rsidRPr="00994EB9">
        <w:rPr>
          <w:rFonts w:eastAsia="Times New Roman" w:cstheme="minorHAnsi"/>
          <w:b/>
          <w:bCs/>
          <w:kern w:val="28"/>
          <w:sz w:val="20"/>
          <w:szCs w:val="20"/>
          <w:lang w:eastAsia="fr-FR"/>
        </w:rPr>
        <w:t>4</w:t>
      </w:r>
      <w:r w:rsidR="0034536E" w:rsidRPr="00994EB9">
        <w:rPr>
          <w:rFonts w:eastAsia="Times New Roman" w:cstheme="minorHAnsi"/>
          <w:b/>
          <w:bCs/>
          <w:kern w:val="28"/>
          <w:sz w:val="20"/>
          <w:szCs w:val="20"/>
          <w:lang w:eastAsia="fr-FR"/>
        </w:rPr>
        <w:t>/202</w:t>
      </w:r>
      <w:r w:rsidR="00CF6463" w:rsidRPr="00994EB9">
        <w:rPr>
          <w:rFonts w:eastAsia="Times New Roman" w:cstheme="minorHAnsi"/>
          <w:b/>
          <w:bCs/>
          <w:kern w:val="28"/>
          <w:sz w:val="20"/>
          <w:szCs w:val="20"/>
          <w:lang w:eastAsia="fr-FR"/>
        </w:rPr>
        <w:t>6</w:t>
      </w:r>
    </w:p>
    <w:p w14:paraId="6534CBB5" w14:textId="77777777" w:rsidR="006F6B5D" w:rsidRPr="00994EB9" w:rsidRDefault="006F6B5D" w:rsidP="004641C0">
      <w:pPr>
        <w:spacing w:after="0" w:line="240" w:lineRule="auto"/>
        <w:ind w:right="-709"/>
        <w:jc w:val="both"/>
        <w:rPr>
          <w:rFonts w:eastAsia="Times New Roman" w:cstheme="minorHAnsi"/>
          <w:sz w:val="18"/>
          <w:szCs w:val="18"/>
          <w:lang w:eastAsia="fr-FR"/>
        </w:rPr>
      </w:pPr>
    </w:p>
    <w:p w14:paraId="3577BB11" w14:textId="7C8A1FE3" w:rsidR="006F6B5D" w:rsidRPr="00994EB9" w:rsidRDefault="006F6B5D" w:rsidP="006F6B5D">
      <w:pPr>
        <w:spacing w:after="0" w:line="240" w:lineRule="auto"/>
        <w:ind w:left="-709" w:right="-709"/>
        <w:jc w:val="both"/>
        <w:rPr>
          <w:rFonts w:eastAsia="Times New Roman" w:cstheme="minorHAnsi"/>
          <w:kern w:val="28"/>
          <w:sz w:val="18"/>
          <w:szCs w:val="18"/>
          <w:lang w:eastAsia="fr-FR"/>
        </w:rPr>
      </w:pPr>
      <w:r w:rsidRPr="00994EB9">
        <w:rPr>
          <w:rFonts w:eastAsia="Times New Roman" w:cstheme="minorHAnsi"/>
          <w:kern w:val="28"/>
          <w:sz w:val="18"/>
          <w:szCs w:val="18"/>
          <w:lang w:eastAsia="fr-FR"/>
        </w:rPr>
        <w:t xml:space="preserve">Conformément à l’article R211.4 du Code du Tourisme, les présentes </w:t>
      </w:r>
      <w:r w:rsidR="00A04F45" w:rsidRPr="00994EB9">
        <w:rPr>
          <w:rFonts w:eastAsia="Times New Roman" w:cstheme="minorHAnsi"/>
          <w:kern w:val="28"/>
          <w:sz w:val="18"/>
          <w:szCs w:val="18"/>
          <w:lang w:eastAsia="fr-FR"/>
        </w:rPr>
        <w:t>C</w:t>
      </w:r>
      <w:r w:rsidRPr="00994EB9">
        <w:rPr>
          <w:rFonts w:eastAsia="Times New Roman" w:cstheme="minorHAnsi"/>
          <w:kern w:val="28"/>
          <w:sz w:val="18"/>
          <w:szCs w:val="18"/>
          <w:lang w:eastAsia="fr-FR"/>
        </w:rPr>
        <w:t xml:space="preserve">onditions </w:t>
      </w:r>
      <w:r w:rsidR="00A04F45" w:rsidRPr="00994EB9">
        <w:rPr>
          <w:rFonts w:eastAsia="Times New Roman" w:cstheme="minorHAnsi"/>
          <w:kern w:val="28"/>
          <w:sz w:val="18"/>
          <w:szCs w:val="18"/>
          <w:lang w:eastAsia="fr-FR"/>
        </w:rPr>
        <w:t>P</w:t>
      </w:r>
      <w:r w:rsidRPr="00994EB9">
        <w:rPr>
          <w:rFonts w:eastAsia="Times New Roman" w:cstheme="minorHAnsi"/>
          <w:kern w:val="28"/>
          <w:sz w:val="18"/>
          <w:szCs w:val="18"/>
          <w:lang w:eastAsia="fr-FR"/>
        </w:rPr>
        <w:t xml:space="preserve">articulières de </w:t>
      </w:r>
      <w:r w:rsidR="00A04F45" w:rsidRPr="00994EB9">
        <w:rPr>
          <w:rFonts w:eastAsia="Times New Roman" w:cstheme="minorHAnsi"/>
          <w:kern w:val="28"/>
          <w:sz w:val="18"/>
          <w:szCs w:val="18"/>
          <w:lang w:eastAsia="fr-FR"/>
        </w:rPr>
        <w:t>V</w:t>
      </w:r>
      <w:r w:rsidRPr="00994EB9">
        <w:rPr>
          <w:rFonts w:eastAsia="Times New Roman" w:cstheme="minorHAnsi"/>
          <w:kern w:val="28"/>
          <w:sz w:val="18"/>
          <w:szCs w:val="18"/>
          <w:lang w:eastAsia="fr-FR"/>
        </w:rPr>
        <w:t xml:space="preserve">ente </w:t>
      </w:r>
      <w:r w:rsidR="00A04F45" w:rsidRPr="00994EB9">
        <w:rPr>
          <w:rFonts w:eastAsia="Times New Roman" w:cstheme="minorHAnsi"/>
          <w:kern w:val="28"/>
          <w:sz w:val="18"/>
          <w:szCs w:val="18"/>
          <w:lang w:eastAsia="fr-FR"/>
        </w:rPr>
        <w:t xml:space="preserve">(CPV) </w:t>
      </w:r>
      <w:r w:rsidRPr="00994EB9">
        <w:rPr>
          <w:rFonts w:eastAsia="Times New Roman" w:cstheme="minorHAnsi"/>
          <w:kern w:val="28"/>
          <w:sz w:val="18"/>
          <w:szCs w:val="18"/>
          <w:lang w:eastAsia="fr-FR"/>
        </w:rPr>
        <w:t xml:space="preserve">ont vocation à informer les clients de l’Office de Tourisme du Boulonnais Côte d’Opale (OTBCO) préalablement à la signature du </w:t>
      </w:r>
      <w:r w:rsidR="00CF6463" w:rsidRPr="00994EB9">
        <w:rPr>
          <w:rFonts w:eastAsia="Times New Roman" w:cstheme="minorHAnsi"/>
          <w:kern w:val="28"/>
          <w:sz w:val="18"/>
          <w:szCs w:val="18"/>
          <w:lang w:eastAsia="fr-FR"/>
        </w:rPr>
        <w:t>c</w:t>
      </w:r>
      <w:r w:rsidRPr="00994EB9">
        <w:rPr>
          <w:rFonts w:eastAsia="Times New Roman" w:cstheme="minorHAnsi"/>
          <w:kern w:val="28"/>
          <w:sz w:val="18"/>
          <w:szCs w:val="18"/>
          <w:lang w:eastAsia="fr-FR"/>
        </w:rPr>
        <w:t>ontrat.</w:t>
      </w:r>
    </w:p>
    <w:p w14:paraId="4D504C9F" w14:textId="5D42938A" w:rsidR="006F6B5D" w:rsidRPr="00994EB9" w:rsidRDefault="006F6B5D" w:rsidP="006F6B5D">
      <w:pPr>
        <w:spacing w:after="0" w:line="240" w:lineRule="auto"/>
        <w:ind w:left="-709" w:right="-709"/>
        <w:jc w:val="both"/>
        <w:rPr>
          <w:rFonts w:eastAsia="Times New Roman" w:cstheme="minorHAnsi"/>
          <w:kern w:val="28"/>
          <w:sz w:val="18"/>
          <w:szCs w:val="18"/>
          <w:lang w:eastAsia="fr-FR"/>
        </w:rPr>
      </w:pPr>
      <w:r w:rsidRPr="00994EB9">
        <w:rPr>
          <w:rFonts w:eastAsia="Times New Roman" w:cstheme="minorHAnsi"/>
          <w:kern w:val="28"/>
          <w:sz w:val="18"/>
          <w:szCs w:val="18"/>
          <w:lang w:eastAsia="fr-FR"/>
        </w:rPr>
        <w:t xml:space="preserve">Conformément à l’article L211.9 du Code du Tourisme, ces informations précontractuelles feront partie intégrante du </w:t>
      </w:r>
      <w:r w:rsidR="00CF6463" w:rsidRPr="00994EB9">
        <w:rPr>
          <w:rFonts w:eastAsia="Times New Roman" w:cstheme="minorHAnsi"/>
          <w:kern w:val="28"/>
          <w:sz w:val="18"/>
          <w:szCs w:val="18"/>
          <w:lang w:eastAsia="fr-FR"/>
        </w:rPr>
        <w:t>c</w:t>
      </w:r>
      <w:r w:rsidRPr="00994EB9">
        <w:rPr>
          <w:rFonts w:eastAsia="Times New Roman" w:cstheme="minorHAnsi"/>
          <w:kern w:val="28"/>
          <w:sz w:val="18"/>
          <w:szCs w:val="18"/>
          <w:lang w:eastAsia="fr-FR"/>
        </w:rPr>
        <w:t>ontrat et ne pourront être modifiées que dans le cadre d’un accord expressément convenu entre les parties.</w:t>
      </w:r>
    </w:p>
    <w:p w14:paraId="1BD8ED43" w14:textId="70CC362F" w:rsidR="006F6B5D" w:rsidRPr="00994EB9" w:rsidRDefault="006F6B5D" w:rsidP="00A04F45">
      <w:pPr>
        <w:spacing w:after="0" w:line="240" w:lineRule="auto"/>
        <w:ind w:left="-709" w:right="-709"/>
        <w:jc w:val="both"/>
        <w:rPr>
          <w:rFonts w:eastAsia="Times New Roman" w:cstheme="minorHAnsi"/>
          <w:kern w:val="28"/>
          <w:sz w:val="18"/>
          <w:szCs w:val="18"/>
          <w:lang w:eastAsia="fr-FR"/>
        </w:rPr>
      </w:pPr>
      <w:r w:rsidRPr="00994EB9">
        <w:rPr>
          <w:rFonts w:eastAsia="Times New Roman" w:cstheme="minorHAnsi"/>
          <w:kern w:val="28"/>
          <w:sz w:val="18"/>
          <w:szCs w:val="18"/>
          <w:lang w:eastAsia="fr-FR"/>
        </w:rPr>
        <w:t>Ces C</w:t>
      </w:r>
      <w:r w:rsidR="00E75C17" w:rsidRPr="00994EB9">
        <w:rPr>
          <w:rFonts w:eastAsia="Times New Roman" w:cstheme="minorHAnsi"/>
          <w:kern w:val="28"/>
          <w:sz w:val="18"/>
          <w:szCs w:val="18"/>
          <w:lang w:eastAsia="fr-FR"/>
        </w:rPr>
        <w:t>P</w:t>
      </w:r>
      <w:r w:rsidRPr="00994EB9">
        <w:rPr>
          <w:rFonts w:eastAsia="Times New Roman" w:cstheme="minorHAnsi"/>
          <w:kern w:val="28"/>
          <w:sz w:val="18"/>
          <w:szCs w:val="18"/>
          <w:lang w:eastAsia="fr-FR"/>
        </w:rPr>
        <w:t>V pourront être modifiées et mises à jour par l’OTBCO à tout moment. Les C</w:t>
      </w:r>
      <w:r w:rsidR="00A04F45" w:rsidRPr="00994EB9">
        <w:rPr>
          <w:rFonts w:eastAsia="Times New Roman" w:cstheme="minorHAnsi"/>
          <w:kern w:val="28"/>
          <w:sz w:val="18"/>
          <w:szCs w:val="18"/>
          <w:lang w:eastAsia="fr-FR"/>
        </w:rPr>
        <w:t>P</w:t>
      </w:r>
      <w:r w:rsidRPr="00994EB9">
        <w:rPr>
          <w:rFonts w:eastAsia="Times New Roman" w:cstheme="minorHAnsi"/>
          <w:kern w:val="28"/>
          <w:sz w:val="18"/>
          <w:szCs w:val="18"/>
          <w:lang w:eastAsia="fr-FR"/>
        </w:rPr>
        <w:t>V applicables sont celles en vigueur au moment de l</w:t>
      </w:r>
      <w:r w:rsidR="001649FE" w:rsidRPr="00994EB9">
        <w:rPr>
          <w:rFonts w:eastAsia="Times New Roman" w:cstheme="minorHAnsi"/>
          <w:kern w:val="28"/>
          <w:sz w:val="18"/>
          <w:szCs w:val="18"/>
          <w:lang w:eastAsia="fr-FR"/>
        </w:rPr>
        <w:t xml:space="preserve">a </w:t>
      </w:r>
      <w:r w:rsidR="00CF6463" w:rsidRPr="00994EB9">
        <w:rPr>
          <w:rFonts w:eastAsia="Times New Roman" w:cstheme="minorHAnsi"/>
          <w:kern w:val="28"/>
          <w:sz w:val="18"/>
          <w:szCs w:val="18"/>
          <w:lang w:eastAsia="fr-FR"/>
        </w:rPr>
        <w:t>commande/contrat</w:t>
      </w:r>
      <w:r w:rsidRPr="00994EB9">
        <w:rPr>
          <w:rFonts w:eastAsia="Times New Roman" w:cstheme="minorHAnsi"/>
          <w:kern w:val="28"/>
          <w:sz w:val="18"/>
          <w:szCs w:val="18"/>
          <w:lang w:eastAsia="fr-FR"/>
        </w:rPr>
        <w:t>.</w:t>
      </w:r>
      <w:r w:rsidR="00A04F45" w:rsidRPr="00994EB9">
        <w:rPr>
          <w:rFonts w:eastAsia="Times New Roman" w:cstheme="minorHAnsi"/>
          <w:kern w:val="28"/>
          <w:sz w:val="18"/>
          <w:szCs w:val="18"/>
          <w:lang w:eastAsia="fr-FR"/>
        </w:rPr>
        <w:t xml:space="preserve"> </w:t>
      </w:r>
      <w:r w:rsidRPr="00994EB9">
        <w:rPr>
          <w:rFonts w:eastAsia="Times New Roman" w:cstheme="minorHAnsi"/>
          <w:kern w:val="28"/>
          <w:sz w:val="18"/>
          <w:szCs w:val="18"/>
          <w:lang w:eastAsia="fr-FR"/>
        </w:rPr>
        <w:t>Les présentes C</w:t>
      </w:r>
      <w:r w:rsidR="00E75C17" w:rsidRPr="00994EB9">
        <w:rPr>
          <w:rFonts w:eastAsia="Times New Roman" w:cstheme="minorHAnsi"/>
          <w:kern w:val="28"/>
          <w:sz w:val="18"/>
          <w:szCs w:val="18"/>
          <w:lang w:eastAsia="fr-FR"/>
        </w:rPr>
        <w:t>P</w:t>
      </w:r>
      <w:r w:rsidRPr="00994EB9">
        <w:rPr>
          <w:rFonts w:eastAsia="Times New Roman" w:cstheme="minorHAnsi"/>
          <w:kern w:val="28"/>
          <w:sz w:val="18"/>
          <w:szCs w:val="18"/>
          <w:lang w:eastAsia="fr-FR"/>
        </w:rPr>
        <w:t xml:space="preserve">V sont communiquées au </w:t>
      </w:r>
      <w:r w:rsidR="00CF6463" w:rsidRPr="00994EB9">
        <w:rPr>
          <w:rFonts w:eastAsia="Times New Roman" w:cstheme="minorHAnsi"/>
          <w:kern w:val="28"/>
          <w:sz w:val="18"/>
          <w:szCs w:val="18"/>
          <w:lang w:eastAsia="fr-FR"/>
        </w:rPr>
        <w:t>c</w:t>
      </w:r>
      <w:r w:rsidRPr="00994EB9">
        <w:rPr>
          <w:rFonts w:eastAsia="Times New Roman" w:cstheme="minorHAnsi"/>
          <w:kern w:val="28"/>
          <w:sz w:val="18"/>
          <w:szCs w:val="18"/>
          <w:lang w:eastAsia="fr-FR"/>
        </w:rPr>
        <w:t xml:space="preserve">lient au moment de la </w:t>
      </w:r>
      <w:r w:rsidR="00CF6463" w:rsidRPr="00994EB9">
        <w:rPr>
          <w:rFonts w:eastAsia="Times New Roman" w:cstheme="minorHAnsi"/>
          <w:kern w:val="28"/>
          <w:sz w:val="18"/>
          <w:szCs w:val="18"/>
          <w:lang w:eastAsia="fr-FR"/>
        </w:rPr>
        <w:t>réservation d’une prestation auprès de l’OTBCO</w:t>
      </w:r>
      <w:r w:rsidRPr="00994EB9">
        <w:rPr>
          <w:rFonts w:eastAsia="Times New Roman" w:cstheme="minorHAnsi"/>
          <w:kern w:val="28"/>
          <w:sz w:val="18"/>
          <w:szCs w:val="18"/>
          <w:lang w:eastAsia="fr-FR"/>
        </w:rPr>
        <w:t xml:space="preserve"> et consultables et téléchargeables sur le site internet : </w:t>
      </w:r>
      <w:hyperlink r:id="rId12">
        <w:r w:rsidRPr="00994EB9">
          <w:rPr>
            <w:rStyle w:val="Lienhypertexte"/>
            <w:rFonts w:eastAsia="Times New Roman" w:cstheme="minorHAnsi"/>
            <w:i/>
            <w:iCs/>
            <w:color w:val="auto"/>
            <w:sz w:val="18"/>
            <w:szCs w:val="18"/>
            <w:lang w:eastAsia="fr-FR"/>
          </w:rPr>
          <w:t>www.boulonnaisautop.com</w:t>
        </w:r>
      </w:hyperlink>
      <w:r w:rsidRPr="00994EB9">
        <w:rPr>
          <w:rFonts w:eastAsia="Times New Roman" w:cstheme="minorHAnsi"/>
          <w:i/>
          <w:iCs/>
          <w:kern w:val="28"/>
          <w:sz w:val="18"/>
          <w:szCs w:val="18"/>
          <w:lang w:eastAsia="fr-FR"/>
        </w:rPr>
        <w:t xml:space="preserve"> </w:t>
      </w:r>
    </w:p>
    <w:bookmarkEnd w:id="7"/>
    <w:p w14:paraId="6DB5342C" w14:textId="6758CB60" w:rsidR="00E75C17" w:rsidRPr="00994EB9" w:rsidRDefault="006F6B5D" w:rsidP="004963A1">
      <w:pPr>
        <w:spacing w:after="0" w:line="240" w:lineRule="auto"/>
        <w:ind w:left="-709" w:right="-709"/>
        <w:jc w:val="both"/>
        <w:rPr>
          <w:rFonts w:cstheme="minorHAnsi"/>
          <w:b/>
          <w:bCs/>
          <w:sz w:val="18"/>
          <w:szCs w:val="18"/>
        </w:rPr>
      </w:pPr>
      <w:r w:rsidRPr="00994EB9">
        <w:rPr>
          <w:rFonts w:cstheme="minorHAnsi"/>
          <w:b/>
          <w:bCs/>
          <w:sz w:val="18"/>
          <w:szCs w:val="18"/>
        </w:rPr>
        <w:t xml:space="preserve"> </w:t>
      </w:r>
    </w:p>
    <w:p w14:paraId="0F245444" w14:textId="0B7637EA" w:rsidR="006F6B5D" w:rsidRPr="00994EB9" w:rsidRDefault="006F6B5D" w:rsidP="006F6B5D">
      <w:pPr>
        <w:spacing w:after="0" w:line="240" w:lineRule="auto"/>
        <w:ind w:left="-709" w:right="-709"/>
        <w:jc w:val="both"/>
        <w:rPr>
          <w:rFonts w:eastAsia="Times New Roman" w:cstheme="minorHAnsi"/>
          <w:b/>
          <w:kern w:val="28"/>
          <w:sz w:val="18"/>
          <w:szCs w:val="18"/>
          <w:lang w:eastAsia="fr-FR"/>
        </w:rPr>
      </w:pPr>
      <w:bookmarkStart w:id="8" w:name="_Hlk173404162"/>
      <w:r w:rsidRPr="00994EB9">
        <w:rPr>
          <w:rFonts w:eastAsia="Times New Roman" w:cstheme="minorHAnsi"/>
          <w:b/>
          <w:kern w:val="28"/>
          <w:sz w:val="18"/>
          <w:szCs w:val="18"/>
          <w:lang w:eastAsia="fr-FR"/>
        </w:rPr>
        <w:t>1. Formation d</w:t>
      </w:r>
      <w:r w:rsidR="00CF6463" w:rsidRPr="00994EB9">
        <w:rPr>
          <w:rFonts w:eastAsia="Times New Roman" w:cstheme="minorHAnsi"/>
          <w:b/>
          <w:kern w:val="28"/>
          <w:sz w:val="18"/>
          <w:szCs w:val="18"/>
          <w:lang w:eastAsia="fr-FR"/>
        </w:rPr>
        <w:t>u contrat</w:t>
      </w:r>
    </w:p>
    <w:p w14:paraId="5DF56E04" w14:textId="6FBE01D2" w:rsidR="00CF6463" w:rsidRPr="00994EB9" w:rsidRDefault="00CF6463" w:rsidP="006F6B5D">
      <w:pPr>
        <w:spacing w:after="0" w:line="240" w:lineRule="auto"/>
        <w:ind w:left="-709" w:right="-709"/>
        <w:jc w:val="both"/>
        <w:rPr>
          <w:rFonts w:eastAsia="Times New Roman" w:cstheme="minorHAnsi"/>
          <w:kern w:val="28"/>
          <w:sz w:val="18"/>
          <w:szCs w:val="18"/>
          <w:lang w:eastAsia="fr-FR"/>
        </w:rPr>
      </w:pPr>
      <w:r w:rsidRPr="00994EB9">
        <w:rPr>
          <w:rFonts w:eastAsia="Times New Roman" w:cstheme="minorHAnsi"/>
          <w:b/>
          <w:kern w:val="28"/>
          <w:sz w:val="18"/>
          <w:szCs w:val="18"/>
          <w:lang w:eastAsia="fr-FR"/>
        </w:rPr>
        <w:t xml:space="preserve">1.1 </w:t>
      </w:r>
      <w:r w:rsidR="004963A1" w:rsidRPr="00994EB9">
        <w:rPr>
          <w:rFonts w:eastAsia="Times New Roman" w:cstheme="minorHAnsi"/>
          <w:b/>
          <w:kern w:val="28"/>
          <w:sz w:val="18"/>
          <w:szCs w:val="18"/>
          <w:lang w:eastAsia="fr-FR"/>
        </w:rPr>
        <w:t>Orientati</w:t>
      </w:r>
      <w:r w:rsidRPr="00994EB9">
        <w:rPr>
          <w:rFonts w:eastAsia="Times New Roman" w:cstheme="minorHAnsi"/>
          <w:b/>
          <w:kern w:val="28"/>
          <w:sz w:val="18"/>
          <w:szCs w:val="18"/>
          <w:lang w:eastAsia="fr-FR"/>
        </w:rPr>
        <w:t>ons générales</w:t>
      </w:r>
    </w:p>
    <w:p w14:paraId="392E253D" w14:textId="037FB6EB" w:rsidR="006F6B5D" w:rsidRPr="00994EB9" w:rsidRDefault="006F6B5D" w:rsidP="006F6B5D">
      <w:pPr>
        <w:spacing w:after="0" w:line="240" w:lineRule="auto"/>
        <w:ind w:left="-709" w:right="-709"/>
        <w:jc w:val="both"/>
        <w:rPr>
          <w:rFonts w:eastAsia="Times New Roman" w:cstheme="minorHAnsi"/>
          <w:kern w:val="28"/>
          <w:sz w:val="18"/>
          <w:szCs w:val="18"/>
          <w:lang w:eastAsia="fr-FR"/>
        </w:rPr>
      </w:pPr>
      <w:r w:rsidRPr="00994EB9">
        <w:rPr>
          <w:rFonts w:eastAsia="Times New Roman" w:cstheme="minorHAnsi"/>
          <w:kern w:val="28"/>
          <w:sz w:val="18"/>
          <w:szCs w:val="18"/>
          <w:lang w:eastAsia="fr-FR"/>
        </w:rPr>
        <w:t xml:space="preserve">La réservation de l’une des </w:t>
      </w:r>
      <w:r w:rsidR="00CF6463" w:rsidRPr="00994EB9">
        <w:rPr>
          <w:rFonts w:eastAsia="Times New Roman" w:cstheme="minorHAnsi"/>
          <w:kern w:val="28"/>
          <w:sz w:val="18"/>
          <w:szCs w:val="18"/>
          <w:lang w:eastAsia="fr-FR"/>
        </w:rPr>
        <w:t>p</w:t>
      </w:r>
      <w:r w:rsidRPr="00994EB9">
        <w:rPr>
          <w:rFonts w:eastAsia="Times New Roman" w:cstheme="minorHAnsi"/>
          <w:kern w:val="28"/>
          <w:sz w:val="18"/>
          <w:szCs w:val="18"/>
          <w:lang w:eastAsia="fr-FR"/>
        </w:rPr>
        <w:t xml:space="preserve">restations </w:t>
      </w:r>
      <w:r w:rsidR="00CF6463" w:rsidRPr="00994EB9">
        <w:rPr>
          <w:rFonts w:eastAsia="Times New Roman" w:cstheme="minorHAnsi"/>
          <w:kern w:val="28"/>
          <w:sz w:val="18"/>
          <w:szCs w:val="18"/>
          <w:lang w:eastAsia="fr-FR"/>
        </w:rPr>
        <w:t xml:space="preserve">de services touristiques </w:t>
      </w:r>
      <w:r w:rsidRPr="00994EB9">
        <w:rPr>
          <w:rFonts w:eastAsia="Times New Roman" w:cstheme="minorHAnsi"/>
          <w:kern w:val="28"/>
          <w:sz w:val="18"/>
          <w:szCs w:val="18"/>
          <w:lang w:eastAsia="fr-FR"/>
        </w:rPr>
        <w:t>(hébergement</w:t>
      </w:r>
      <w:r w:rsidR="004963A1" w:rsidRPr="00994EB9">
        <w:rPr>
          <w:rFonts w:eastAsia="Times New Roman" w:cstheme="minorHAnsi"/>
          <w:kern w:val="28"/>
          <w:sz w:val="18"/>
          <w:szCs w:val="18"/>
          <w:lang w:eastAsia="fr-FR"/>
        </w:rPr>
        <w:t>s</w:t>
      </w:r>
      <w:r w:rsidRPr="00994EB9">
        <w:rPr>
          <w:rFonts w:eastAsia="Times New Roman" w:cstheme="minorHAnsi"/>
          <w:kern w:val="28"/>
          <w:sz w:val="18"/>
          <w:szCs w:val="18"/>
          <w:lang w:eastAsia="fr-FR"/>
        </w:rPr>
        <w:t>, transport</w:t>
      </w:r>
      <w:r w:rsidR="00CF6463" w:rsidRPr="00994EB9">
        <w:rPr>
          <w:rFonts w:eastAsia="Times New Roman" w:cstheme="minorHAnsi"/>
          <w:kern w:val="28"/>
          <w:sz w:val="18"/>
          <w:szCs w:val="18"/>
          <w:lang w:eastAsia="fr-FR"/>
        </w:rPr>
        <w:t>s</w:t>
      </w:r>
      <w:r w:rsidRPr="00994EB9">
        <w:rPr>
          <w:rFonts w:eastAsia="Times New Roman" w:cstheme="minorHAnsi"/>
          <w:kern w:val="28"/>
          <w:sz w:val="18"/>
          <w:szCs w:val="18"/>
          <w:lang w:eastAsia="fr-FR"/>
        </w:rPr>
        <w:t xml:space="preserve">, </w:t>
      </w:r>
      <w:r w:rsidR="004963A1" w:rsidRPr="00994EB9">
        <w:rPr>
          <w:rFonts w:eastAsia="Times New Roman" w:cstheme="minorHAnsi"/>
          <w:kern w:val="28"/>
          <w:sz w:val="18"/>
          <w:szCs w:val="18"/>
          <w:lang w:eastAsia="fr-FR"/>
        </w:rPr>
        <w:t>séjours</w:t>
      </w:r>
      <w:r w:rsidRPr="00994EB9">
        <w:rPr>
          <w:rFonts w:eastAsia="Times New Roman" w:cstheme="minorHAnsi"/>
          <w:kern w:val="28"/>
          <w:sz w:val="18"/>
          <w:szCs w:val="18"/>
          <w:lang w:eastAsia="fr-FR"/>
        </w:rPr>
        <w:t xml:space="preserve">, </w:t>
      </w:r>
      <w:r w:rsidR="004963A1" w:rsidRPr="00994EB9">
        <w:rPr>
          <w:rFonts w:eastAsia="Times New Roman" w:cstheme="minorHAnsi"/>
          <w:kern w:val="28"/>
          <w:sz w:val="18"/>
          <w:szCs w:val="18"/>
          <w:lang w:eastAsia="fr-FR"/>
        </w:rPr>
        <w:t xml:space="preserve">visites guidées, </w:t>
      </w:r>
      <w:r w:rsidRPr="00994EB9">
        <w:rPr>
          <w:rFonts w:eastAsia="Times New Roman" w:cstheme="minorHAnsi"/>
          <w:kern w:val="28"/>
          <w:sz w:val="18"/>
          <w:szCs w:val="18"/>
          <w:lang w:eastAsia="fr-FR"/>
        </w:rPr>
        <w:t>billetterie</w:t>
      </w:r>
      <w:r w:rsidR="004963A1" w:rsidRPr="00994EB9">
        <w:rPr>
          <w:rFonts w:eastAsia="Times New Roman" w:cstheme="minorHAnsi"/>
          <w:kern w:val="28"/>
          <w:sz w:val="18"/>
          <w:szCs w:val="18"/>
          <w:lang w:eastAsia="fr-FR"/>
        </w:rPr>
        <w:t>…</w:t>
      </w:r>
      <w:r w:rsidRPr="00994EB9">
        <w:rPr>
          <w:rFonts w:eastAsia="Times New Roman" w:cstheme="minorHAnsi"/>
          <w:kern w:val="28"/>
          <w:sz w:val="18"/>
          <w:szCs w:val="18"/>
          <w:lang w:eastAsia="fr-FR"/>
        </w:rPr>
        <w:t xml:space="preserve">) proposés par l’OTBCO implique l’acceptation sans réserve des </w:t>
      </w:r>
      <w:r w:rsidR="00CF6463" w:rsidRPr="00994EB9">
        <w:rPr>
          <w:rFonts w:eastAsia="Times New Roman" w:cstheme="minorHAnsi"/>
          <w:kern w:val="28"/>
          <w:sz w:val="18"/>
          <w:szCs w:val="18"/>
          <w:lang w:eastAsia="fr-FR"/>
        </w:rPr>
        <w:t xml:space="preserve">dispositions de nos </w:t>
      </w:r>
      <w:r w:rsidR="002F0DD2" w:rsidRPr="00994EB9">
        <w:rPr>
          <w:rFonts w:eastAsia="Times New Roman" w:cstheme="minorHAnsi"/>
          <w:kern w:val="28"/>
          <w:sz w:val="18"/>
          <w:szCs w:val="18"/>
          <w:lang w:eastAsia="fr-FR"/>
        </w:rPr>
        <w:t>C</w:t>
      </w:r>
      <w:r w:rsidR="00CF6463" w:rsidRPr="00994EB9">
        <w:rPr>
          <w:rFonts w:eastAsia="Times New Roman" w:cstheme="minorHAnsi"/>
          <w:kern w:val="28"/>
          <w:sz w:val="18"/>
          <w:szCs w:val="18"/>
          <w:lang w:eastAsia="fr-FR"/>
        </w:rPr>
        <w:t xml:space="preserve">onditions </w:t>
      </w:r>
      <w:r w:rsidR="002F0DD2" w:rsidRPr="00994EB9">
        <w:rPr>
          <w:rFonts w:eastAsia="Times New Roman" w:cstheme="minorHAnsi"/>
          <w:kern w:val="28"/>
          <w:sz w:val="18"/>
          <w:szCs w:val="18"/>
          <w:lang w:eastAsia="fr-FR"/>
        </w:rPr>
        <w:t>P</w:t>
      </w:r>
      <w:r w:rsidR="00CF6463" w:rsidRPr="00994EB9">
        <w:rPr>
          <w:rFonts w:eastAsia="Times New Roman" w:cstheme="minorHAnsi"/>
          <w:kern w:val="28"/>
          <w:sz w:val="18"/>
          <w:szCs w:val="18"/>
          <w:lang w:eastAsia="fr-FR"/>
        </w:rPr>
        <w:t xml:space="preserve">articulières de </w:t>
      </w:r>
      <w:r w:rsidR="002F0DD2" w:rsidRPr="00994EB9">
        <w:rPr>
          <w:rFonts w:eastAsia="Times New Roman" w:cstheme="minorHAnsi"/>
          <w:kern w:val="28"/>
          <w:sz w:val="18"/>
          <w:szCs w:val="18"/>
          <w:lang w:eastAsia="fr-FR"/>
        </w:rPr>
        <w:t>V</w:t>
      </w:r>
      <w:r w:rsidR="00CF6463" w:rsidRPr="00994EB9">
        <w:rPr>
          <w:rFonts w:eastAsia="Times New Roman" w:cstheme="minorHAnsi"/>
          <w:kern w:val="28"/>
          <w:sz w:val="18"/>
          <w:szCs w:val="18"/>
          <w:lang w:eastAsia="fr-FR"/>
        </w:rPr>
        <w:t>ente (C</w:t>
      </w:r>
      <w:r w:rsidR="00D910EE" w:rsidRPr="00994EB9">
        <w:rPr>
          <w:rFonts w:eastAsia="Times New Roman" w:cstheme="minorHAnsi"/>
          <w:kern w:val="28"/>
          <w:sz w:val="18"/>
          <w:szCs w:val="18"/>
          <w:lang w:eastAsia="fr-FR"/>
        </w:rPr>
        <w:t>P</w:t>
      </w:r>
      <w:r w:rsidRPr="00994EB9">
        <w:rPr>
          <w:rFonts w:eastAsia="Times New Roman" w:cstheme="minorHAnsi"/>
          <w:kern w:val="28"/>
          <w:sz w:val="18"/>
          <w:szCs w:val="18"/>
          <w:lang w:eastAsia="fr-FR"/>
        </w:rPr>
        <w:t>V</w:t>
      </w:r>
      <w:r w:rsidR="00CF6463" w:rsidRPr="00994EB9">
        <w:rPr>
          <w:rFonts w:eastAsia="Times New Roman" w:cstheme="minorHAnsi"/>
          <w:kern w:val="28"/>
          <w:sz w:val="18"/>
          <w:szCs w:val="18"/>
          <w:lang w:eastAsia="fr-FR"/>
        </w:rPr>
        <w:t>)</w:t>
      </w:r>
      <w:r w:rsidRPr="00994EB9">
        <w:rPr>
          <w:rFonts w:eastAsia="Times New Roman" w:cstheme="minorHAnsi"/>
          <w:kern w:val="28"/>
          <w:sz w:val="18"/>
          <w:szCs w:val="18"/>
          <w:lang w:eastAsia="fr-FR"/>
        </w:rPr>
        <w:t>.</w:t>
      </w:r>
    </w:p>
    <w:p w14:paraId="66A625C4" w14:textId="7FD33F2E" w:rsidR="00CF6463" w:rsidRPr="00994EB9" w:rsidRDefault="00CF6463" w:rsidP="006F6B5D">
      <w:pPr>
        <w:spacing w:after="0" w:line="240" w:lineRule="auto"/>
        <w:ind w:left="-709" w:right="-709"/>
        <w:jc w:val="both"/>
        <w:rPr>
          <w:rFonts w:eastAsia="Times New Roman" w:cstheme="minorHAnsi"/>
          <w:b/>
          <w:bCs/>
          <w:kern w:val="28"/>
          <w:sz w:val="18"/>
          <w:szCs w:val="18"/>
          <w:lang w:eastAsia="fr-FR"/>
        </w:rPr>
      </w:pPr>
      <w:r w:rsidRPr="00994EB9">
        <w:rPr>
          <w:rFonts w:eastAsia="Times New Roman" w:cstheme="minorHAnsi"/>
          <w:b/>
          <w:bCs/>
          <w:kern w:val="28"/>
          <w:sz w:val="18"/>
          <w:szCs w:val="18"/>
          <w:lang w:eastAsia="fr-FR"/>
        </w:rPr>
        <w:t>1.2 Formation du contrat</w:t>
      </w:r>
    </w:p>
    <w:p w14:paraId="242EB310" w14:textId="77777777" w:rsidR="00CF6463" w:rsidRPr="00994EB9" w:rsidRDefault="00CF6463" w:rsidP="006F6B5D">
      <w:pPr>
        <w:spacing w:after="0" w:line="240" w:lineRule="auto"/>
        <w:ind w:left="-709" w:right="-709"/>
        <w:jc w:val="both"/>
        <w:rPr>
          <w:rFonts w:eastAsia="Times New Roman" w:cstheme="minorHAnsi"/>
          <w:kern w:val="28"/>
          <w:sz w:val="18"/>
          <w:szCs w:val="18"/>
          <w:lang w:eastAsia="fr-FR"/>
        </w:rPr>
      </w:pPr>
      <w:r w:rsidRPr="00994EB9">
        <w:rPr>
          <w:rFonts w:eastAsia="Times New Roman" w:cstheme="minorHAnsi"/>
          <w:kern w:val="28"/>
          <w:sz w:val="18"/>
          <w:szCs w:val="18"/>
          <w:lang w:eastAsia="fr-FR"/>
        </w:rPr>
        <w:t>Pour les particuliers uniquement, via le site Internet, la commande est validée lors du paiement intégral.</w:t>
      </w:r>
    </w:p>
    <w:p w14:paraId="2812788C" w14:textId="77777777" w:rsidR="00CF6463" w:rsidRPr="00994EB9" w:rsidRDefault="00CF6463" w:rsidP="006F6B5D">
      <w:pPr>
        <w:spacing w:after="0" w:line="240" w:lineRule="auto"/>
        <w:ind w:left="-709" w:right="-709"/>
        <w:jc w:val="both"/>
        <w:rPr>
          <w:rFonts w:eastAsia="Times New Roman" w:cstheme="minorHAnsi"/>
          <w:kern w:val="28"/>
          <w:sz w:val="18"/>
          <w:szCs w:val="18"/>
          <w:lang w:eastAsia="fr-FR"/>
        </w:rPr>
      </w:pPr>
      <w:r w:rsidRPr="00994EB9">
        <w:rPr>
          <w:rFonts w:eastAsia="Times New Roman" w:cstheme="minorHAnsi"/>
          <w:kern w:val="28"/>
          <w:sz w:val="18"/>
          <w:szCs w:val="18"/>
          <w:lang w:eastAsia="fr-FR"/>
        </w:rPr>
        <w:t>Pour les groupes et les individuels, en dehors du site internet, toute commande sera considérée comme définitive qu’à compter :</w:t>
      </w:r>
    </w:p>
    <w:p w14:paraId="1C3465FE" w14:textId="4A03415D" w:rsidR="00CF6463" w:rsidRPr="00994EB9" w:rsidRDefault="00CF6463" w:rsidP="00CF6463">
      <w:pPr>
        <w:pStyle w:val="Paragraphedeliste"/>
        <w:numPr>
          <w:ilvl w:val="0"/>
          <w:numId w:val="11"/>
        </w:numPr>
        <w:spacing w:after="0" w:line="240" w:lineRule="auto"/>
        <w:ind w:right="-709"/>
        <w:jc w:val="both"/>
        <w:rPr>
          <w:rFonts w:eastAsia="Times New Roman" w:cstheme="minorHAnsi"/>
          <w:kern w:val="28"/>
          <w:sz w:val="18"/>
          <w:szCs w:val="18"/>
          <w:lang w:eastAsia="fr-FR"/>
        </w:rPr>
      </w:pPr>
      <w:r w:rsidRPr="00994EB9">
        <w:rPr>
          <w:rFonts w:eastAsia="Times New Roman" w:cstheme="minorHAnsi"/>
          <w:kern w:val="28"/>
          <w:sz w:val="18"/>
          <w:szCs w:val="18"/>
          <w:lang w:eastAsia="fr-FR"/>
        </w:rPr>
        <w:t>D’une part de la réception du contrat complété, daté et signé, une fois le devis validé par l’OTBCO compte tenu de la faisabilité technique, des places disponibles et le cas échéant d’un nombre de participants minimum. Les éléments du contrat relatifs aux demandes particulières du client prévale</w:t>
      </w:r>
      <w:r w:rsidR="004963A1" w:rsidRPr="00994EB9">
        <w:rPr>
          <w:rFonts w:eastAsia="Times New Roman" w:cstheme="minorHAnsi"/>
          <w:kern w:val="28"/>
          <w:sz w:val="18"/>
          <w:szCs w:val="18"/>
          <w:lang w:eastAsia="fr-FR"/>
        </w:rPr>
        <w:t>nt</w:t>
      </w:r>
      <w:r w:rsidRPr="00994EB9">
        <w:rPr>
          <w:rFonts w:eastAsia="Times New Roman" w:cstheme="minorHAnsi"/>
          <w:kern w:val="28"/>
          <w:sz w:val="18"/>
          <w:szCs w:val="18"/>
          <w:lang w:eastAsia="fr-FR"/>
        </w:rPr>
        <w:t xml:space="preserve"> à celles figurant sur les présentes CPV sans préjudice des textes en vigueur. </w:t>
      </w:r>
    </w:p>
    <w:p w14:paraId="3E16A9F8" w14:textId="32E2831C" w:rsidR="00CF6463" w:rsidRPr="00994EB9" w:rsidRDefault="00CF6463" w:rsidP="00CF6463">
      <w:pPr>
        <w:pStyle w:val="Paragraphedeliste"/>
        <w:numPr>
          <w:ilvl w:val="0"/>
          <w:numId w:val="11"/>
        </w:numPr>
        <w:spacing w:after="0" w:line="240" w:lineRule="auto"/>
        <w:ind w:right="-709"/>
        <w:jc w:val="both"/>
        <w:rPr>
          <w:rFonts w:eastAsia="Times New Roman" w:cstheme="minorHAnsi"/>
          <w:kern w:val="28"/>
          <w:sz w:val="18"/>
          <w:szCs w:val="18"/>
          <w:lang w:eastAsia="fr-FR"/>
        </w:rPr>
      </w:pPr>
      <w:r w:rsidRPr="00994EB9">
        <w:rPr>
          <w:rFonts w:eastAsia="Times New Roman" w:cstheme="minorHAnsi"/>
          <w:kern w:val="28"/>
          <w:sz w:val="18"/>
          <w:szCs w:val="18"/>
          <w:lang w:eastAsia="fr-FR"/>
        </w:rPr>
        <w:t>Et d’autre part, de la réception du solde pour toute</w:t>
      </w:r>
      <w:r w:rsidR="004963A1" w:rsidRPr="00994EB9">
        <w:rPr>
          <w:rFonts w:eastAsia="Times New Roman" w:cstheme="minorHAnsi"/>
          <w:kern w:val="28"/>
          <w:sz w:val="18"/>
          <w:szCs w:val="18"/>
          <w:lang w:eastAsia="fr-FR"/>
        </w:rPr>
        <w:t>s</w:t>
      </w:r>
      <w:r w:rsidRPr="00994EB9">
        <w:rPr>
          <w:rFonts w:eastAsia="Times New Roman" w:cstheme="minorHAnsi"/>
          <w:kern w:val="28"/>
          <w:sz w:val="18"/>
          <w:szCs w:val="18"/>
          <w:lang w:eastAsia="fr-FR"/>
        </w:rPr>
        <w:t xml:space="preserve"> réservation</w:t>
      </w:r>
      <w:r w:rsidR="004963A1" w:rsidRPr="00994EB9">
        <w:rPr>
          <w:rFonts w:eastAsia="Times New Roman" w:cstheme="minorHAnsi"/>
          <w:kern w:val="28"/>
          <w:sz w:val="18"/>
          <w:szCs w:val="18"/>
          <w:lang w:eastAsia="fr-FR"/>
        </w:rPr>
        <w:t>s</w:t>
      </w:r>
      <w:r w:rsidRPr="00994EB9">
        <w:rPr>
          <w:rFonts w:eastAsia="Times New Roman" w:cstheme="minorHAnsi"/>
          <w:kern w:val="28"/>
          <w:sz w:val="18"/>
          <w:szCs w:val="18"/>
          <w:lang w:eastAsia="fr-FR"/>
        </w:rPr>
        <w:t xml:space="preserve"> à </w:t>
      </w:r>
      <w:r w:rsidR="004963A1" w:rsidRPr="00994EB9">
        <w:rPr>
          <w:rFonts w:eastAsia="Times New Roman" w:cstheme="minorHAnsi"/>
          <w:kern w:val="28"/>
          <w:sz w:val="18"/>
          <w:szCs w:val="18"/>
          <w:lang w:eastAsia="fr-FR"/>
        </w:rPr>
        <w:t>réception de la facture</w:t>
      </w:r>
      <w:r w:rsidRPr="00994EB9">
        <w:rPr>
          <w:rFonts w:eastAsia="Times New Roman" w:cstheme="minorHAnsi"/>
          <w:kern w:val="28"/>
          <w:sz w:val="18"/>
          <w:szCs w:val="18"/>
          <w:lang w:eastAsia="fr-FR"/>
        </w:rPr>
        <w:t xml:space="preserve"> ou </w:t>
      </w:r>
      <w:r w:rsidR="00BF1D2B" w:rsidRPr="00994EB9">
        <w:rPr>
          <w:rFonts w:eastAsia="Times New Roman" w:cstheme="minorHAnsi"/>
          <w:kern w:val="28"/>
          <w:sz w:val="18"/>
          <w:szCs w:val="18"/>
          <w:lang w:eastAsia="fr-FR"/>
        </w:rPr>
        <w:t xml:space="preserve">dans les autres cas </w:t>
      </w:r>
      <w:r w:rsidRPr="00994EB9">
        <w:rPr>
          <w:rFonts w:eastAsia="Times New Roman" w:cstheme="minorHAnsi"/>
          <w:kern w:val="28"/>
          <w:sz w:val="18"/>
          <w:szCs w:val="18"/>
          <w:lang w:eastAsia="fr-FR"/>
        </w:rPr>
        <w:t xml:space="preserve">d’un acompte de </w:t>
      </w:r>
      <w:r w:rsidR="004963A1" w:rsidRPr="00994EB9">
        <w:rPr>
          <w:rFonts w:eastAsia="Times New Roman" w:cstheme="minorHAnsi"/>
          <w:kern w:val="28"/>
          <w:sz w:val="18"/>
          <w:szCs w:val="18"/>
          <w:lang w:eastAsia="fr-FR"/>
        </w:rPr>
        <w:t>30</w:t>
      </w:r>
      <w:r w:rsidRPr="00994EB9">
        <w:rPr>
          <w:rFonts w:eastAsia="Times New Roman" w:cstheme="minorHAnsi"/>
          <w:kern w:val="28"/>
          <w:sz w:val="18"/>
          <w:szCs w:val="18"/>
          <w:lang w:eastAsia="fr-FR"/>
        </w:rPr>
        <w:t xml:space="preserve">% du montant total des prestations </w:t>
      </w:r>
      <w:r w:rsidR="004963A1" w:rsidRPr="00994EB9">
        <w:rPr>
          <w:rFonts w:eastAsia="Times New Roman" w:cstheme="minorHAnsi"/>
          <w:kern w:val="28"/>
          <w:sz w:val="18"/>
          <w:szCs w:val="18"/>
          <w:lang w:eastAsia="fr-FR"/>
        </w:rPr>
        <w:t xml:space="preserve">avec le retour du contrat </w:t>
      </w:r>
      <w:r w:rsidR="00BF1D2B" w:rsidRPr="00994EB9">
        <w:rPr>
          <w:rFonts w:eastAsia="Times New Roman" w:cstheme="minorHAnsi"/>
          <w:kern w:val="28"/>
          <w:sz w:val="18"/>
          <w:szCs w:val="18"/>
          <w:lang w:eastAsia="fr-FR"/>
        </w:rPr>
        <w:t xml:space="preserve">et du solde comme </w:t>
      </w:r>
      <w:r w:rsidR="004963A1" w:rsidRPr="00994EB9">
        <w:rPr>
          <w:rFonts w:eastAsia="Times New Roman" w:cstheme="minorHAnsi"/>
          <w:kern w:val="28"/>
          <w:sz w:val="18"/>
          <w:szCs w:val="18"/>
          <w:lang w:eastAsia="fr-FR"/>
        </w:rPr>
        <w:t>prévu ci-dessus</w:t>
      </w:r>
      <w:r w:rsidRPr="00994EB9">
        <w:rPr>
          <w:rFonts w:eastAsia="Times New Roman" w:cstheme="minorHAnsi"/>
          <w:kern w:val="28"/>
          <w:sz w:val="18"/>
          <w:szCs w:val="18"/>
          <w:lang w:eastAsia="fr-FR"/>
        </w:rPr>
        <w:t xml:space="preserve">. </w:t>
      </w:r>
    </w:p>
    <w:p w14:paraId="306B463A" w14:textId="77777777" w:rsidR="006F6B5D" w:rsidRPr="00994EB9" w:rsidRDefault="006F6B5D" w:rsidP="006F6B5D">
      <w:pPr>
        <w:spacing w:after="0" w:line="240" w:lineRule="auto"/>
        <w:ind w:left="-709" w:right="-709"/>
        <w:jc w:val="both"/>
        <w:rPr>
          <w:rFonts w:eastAsia="Times New Roman" w:cstheme="minorHAnsi"/>
          <w:b/>
          <w:bCs/>
          <w:sz w:val="18"/>
          <w:szCs w:val="18"/>
          <w:lang w:eastAsia="fr-FR"/>
        </w:rPr>
      </w:pPr>
    </w:p>
    <w:p w14:paraId="1E71DADE" w14:textId="6EFCC9A2" w:rsidR="006F6B5D" w:rsidRPr="00994EB9" w:rsidRDefault="006F6B5D" w:rsidP="006F6B5D">
      <w:pPr>
        <w:spacing w:after="0" w:line="240" w:lineRule="auto"/>
        <w:ind w:left="-709" w:right="-709"/>
        <w:jc w:val="both"/>
        <w:rPr>
          <w:rFonts w:eastAsia="Times New Roman" w:cstheme="minorHAnsi"/>
          <w:b/>
          <w:kern w:val="28"/>
          <w:sz w:val="18"/>
          <w:szCs w:val="18"/>
          <w:lang w:eastAsia="fr-FR"/>
        </w:rPr>
      </w:pPr>
      <w:r w:rsidRPr="00994EB9">
        <w:rPr>
          <w:rFonts w:eastAsia="Times New Roman" w:cstheme="minorHAnsi"/>
          <w:b/>
          <w:kern w:val="28"/>
          <w:sz w:val="18"/>
          <w:szCs w:val="18"/>
          <w:lang w:eastAsia="fr-FR"/>
        </w:rPr>
        <w:t xml:space="preserve">2. Conditions de réalisation des </w:t>
      </w:r>
      <w:r w:rsidR="004963A1" w:rsidRPr="00994EB9">
        <w:rPr>
          <w:rFonts w:eastAsia="Times New Roman" w:cstheme="minorHAnsi"/>
          <w:b/>
          <w:kern w:val="28"/>
          <w:sz w:val="18"/>
          <w:szCs w:val="18"/>
          <w:lang w:eastAsia="fr-FR"/>
        </w:rPr>
        <w:t>p</w:t>
      </w:r>
      <w:r w:rsidR="00E75C17" w:rsidRPr="00994EB9">
        <w:rPr>
          <w:rFonts w:eastAsia="Times New Roman" w:cstheme="minorHAnsi"/>
          <w:b/>
          <w:kern w:val="28"/>
          <w:sz w:val="18"/>
          <w:szCs w:val="18"/>
          <w:lang w:eastAsia="fr-FR"/>
        </w:rPr>
        <w:t>r</w:t>
      </w:r>
      <w:r w:rsidRPr="00994EB9">
        <w:rPr>
          <w:rFonts w:eastAsia="Times New Roman" w:cstheme="minorHAnsi"/>
          <w:b/>
          <w:kern w:val="28"/>
          <w:sz w:val="18"/>
          <w:szCs w:val="18"/>
          <w:lang w:eastAsia="fr-FR"/>
        </w:rPr>
        <w:t>estations</w:t>
      </w:r>
    </w:p>
    <w:p w14:paraId="47BF0918" w14:textId="77777777" w:rsidR="00D705AB" w:rsidRPr="00994EB9" w:rsidRDefault="00BF1D2B" w:rsidP="006F6B5D">
      <w:pPr>
        <w:spacing w:after="0" w:line="240" w:lineRule="auto"/>
        <w:ind w:left="-709" w:right="-709"/>
        <w:jc w:val="both"/>
        <w:rPr>
          <w:rFonts w:eastAsia="Times New Roman" w:cstheme="minorHAnsi"/>
          <w:kern w:val="28"/>
          <w:sz w:val="18"/>
          <w:szCs w:val="18"/>
          <w:lang w:eastAsia="fr-FR"/>
        </w:rPr>
      </w:pPr>
      <w:r w:rsidRPr="00994EB9">
        <w:rPr>
          <w:rFonts w:eastAsia="Times New Roman" w:cstheme="minorHAnsi"/>
          <w:kern w:val="28"/>
          <w:sz w:val="18"/>
          <w:szCs w:val="18"/>
          <w:lang w:eastAsia="fr-FR"/>
        </w:rPr>
        <w:t>Pour toutes les p</w:t>
      </w:r>
      <w:r w:rsidR="00E75C17" w:rsidRPr="00994EB9">
        <w:rPr>
          <w:rFonts w:eastAsia="Times New Roman" w:cstheme="minorHAnsi"/>
          <w:kern w:val="28"/>
          <w:sz w:val="18"/>
          <w:szCs w:val="18"/>
          <w:lang w:eastAsia="fr-FR"/>
        </w:rPr>
        <w:t>restation</w:t>
      </w:r>
      <w:r w:rsidRPr="00994EB9">
        <w:rPr>
          <w:rFonts w:eastAsia="Times New Roman" w:cstheme="minorHAnsi"/>
          <w:kern w:val="28"/>
          <w:sz w:val="18"/>
          <w:szCs w:val="18"/>
          <w:lang w:eastAsia="fr-FR"/>
        </w:rPr>
        <w:t>s</w:t>
      </w:r>
      <w:r w:rsidR="00E75C17" w:rsidRPr="00994EB9">
        <w:rPr>
          <w:rFonts w:eastAsia="Times New Roman" w:cstheme="minorHAnsi"/>
          <w:kern w:val="28"/>
          <w:sz w:val="18"/>
          <w:szCs w:val="18"/>
          <w:lang w:eastAsia="fr-FR"/>
        </w:rPr>
        <w:t xml:space="preserve"> vendue</w:t>
      </w:r>
      <w:r w:rsidRPr="00994EB9">
        <w:rPr>
          <w:rFonts w:eastAsia="Times New Roman" w:cstheme="minorHAnsi"/>
          <w:kern w:val="28"/>
          <w:sz w:val="18"/>
          <w:szCs w:val="18"/>
          <w:lang w:eastAsia="fr-FR"/>
        </w:rPr>
        <w:t>s</w:t>
      </w:r>
      <w:r w:rsidR="00E75C17" w:rsidRPr="00994EB9">
        <w:rPr>
          <w:rFonts w:eastAsia="Times New Roman" w:cstheme="minorHAnsi"/>
          <w:kern w:val="28"/>
          <w:sz w:val="18"/>
          <w:szCs w:val="18"/>
          <w:lang w:eastAsia="fr-FR"/>
        </w:rPr>
        <w:t xml:space="preserve"> par l’OTBCO, </w:t>
      </w:r>
      <w:r w:rsidRPr="00994EB9">
        <w:rPr>
          <w:rFonts w:eastAsia="Times New Roman" w:cstheme="minorHAnsi"/>
          <w:kern w:val="28"/>
          <w:sz w:val="18"/>
          <w:szCs w:val="18"/>
          <w:lang w:eastAsia="fr-FR"/>
        </w:rPr>
        <w:t xml:space="preserve">compte tenu de leur nature déterminée dans le temps, elles ne pourront en aucun cas être prolongées après la date d’échéance de la prestation. </w:t>
      </w:r>
    </w:p>
    <w:p w14:paraId="784B87DE" w14:textId="2EED3080" w:rsidR="00D705AB" w:rsidRPr="00994EB9" w:rsidRDefault="00BF1D2B" w:rsidP="006F6B5D">
      <w:pPr>
        <w:spacing w:after="0" w:line="240" w:lineRule="auto"/>
        <w:ind w:left="-709" w:right="-709"/>
        <w:jc w:val="both"/>
        <w:rPr>
          <w:rFonts w:eastAsia="Times New Roman" w:cstheme="minorHAnsi"/>
          <w:kern w:val="28"/>
          <w:sz w:val="18"/>
          <w:szCs w:val="18"/>
          <w:lang w:eastAsia="fr-FR"/>
        </w:rPr>
      </w:pPr>
      <w:r w:rsidRPr="00994EB9">
        <w:rPr>
          <w:rFonts w:eastAsia="Times New Roman" w:cstheme="minorHAnsi"/>
          <w:kern w:val="28"/>
          <w:sz w:val="18"/>
          <w:szCs w:val="18"/>
          <w:lang w:eastAsia="fr-FR"/>
        </w:rPr>
        <w:t>Le</w:t>
      </w:r>
      <w:r w:rsidR="00E75C17" w:rsidRPr="00994EB9">
        <w:rPr>
          <w:rFonts w:eastAsia="Times New Roman" w:cstheme="minorHAnsi"/>
          <w:kern w:val="28"/>
          <w:sz w:val="18"/>
          <w:szCs w:val="18"/>
          <w:lang w:eastAsia="fr-FR"/>
        </w:rPr>
        <w:t xml:space="preserve"> </w:t>
      </w:r>
      <w:r w:rsidRPr="00994EB9">
        <w:rPr>
          <w:rFonts w:eastAsia="Times New Roman" w:cstheme="minorHAnsi"/>
          <w:kern w:val="28"/>
          <w:sz w:val="18"/>
          <w:szCs w:val="18"/>
          <w:lang w:eastAsia="fr-FR"/>
        </w:rPr>
        <w:t>c</w:t>
      </w:r>
      <w:r w:rsidR="00E75C17" w:rsidRPr="00994EB9">
        <w:rPr>
          <w:rFonts w:eastAsia="Times New Roman" w:cstheme="minorHAnsi"/>
          <w:kern w:val="28"/>
          <w:sz w:val="18"/>
          <w:szCs w:val="18"/>
          <w:lang w:eastAsia="fr-FR"/>
        </w:rPr>
        <w:t xml:space="preserve">lient </w:t>
      </w:r>
      <w:r w:rsidRPr="00994EB9">
        <w:rPr>
          <w:rFonts w:eastAsia="Times New Roman" w:cstheme="minorHAnsi"/>
          <w:kern w:val="28"/>
          <w:sz w:val="18"/>
          <w:szCs w:val="18"/>
          <w:lang w:eastAsia="fr-FR"/>
        </w:rPr>
        <w:t>doit</w:t>
      </w:r>
      <w:r w:rsidR="00E75C17" w:rsidRPr="00994EB9">
        <w:rPr>
          <w:rFonts w:eastAsia="Times New Roman" w:cstheme="minorHAnsi"/>
          <w:kern w:val="28"/>
          <w:sz w:val="18"/>
          <w:szCs w:val="18"/>
          <w:lang w:eastAsia="fr-FR"/>
        </w:rPr>
        <w:t xml:space="preserve"> se présenter </w:t>
      </w:r>
      <w:r w:rsidRPr="00994EB9">
        <w:rPr>
          <w:rFonts w:eastAsia="Times New Roman" w:cstheme="minorHAnsi"/>
          <w:kern w:val="28"/>
          <w:sz w:val="18"/>
          <w:szCs w:val="18"/>
          <w:lang w:eastAsia="fr-FR"/>
        </w:rPr>
        <w:t xml:space="preserve">le jour précisé et aux heures mentionnées sur le contrat de réservation muni du bon d’échange. </w:t>
      </w:r>
    </w:p>
    <w:p w14:paraId="0953363A" w14:textId="5505DDAB" w:rsidR="00BF1D2B" w:rsidRPr="00994EB9" w:rsidRDefault="00BF1D2B" w:rsidP="006F6B5D">
      <w:pPr>
        <w:spacing w:after="0" w:line="240" w:lineRule="auto"/>
        <w:ind w:left="-709" w:right="-709"/>
        <w:jc w:val="both"/>
        <w:rPr>
          <w:rFonts w:eastAsia="Times New Roman" w:cstheme="minorHAnsi"/>
          <w:kern w:val="28"/>
          <w:sz w:val="18"/>
          <w:szCs w:val="18"/>
          <w:lang w:eastAsia="fr-FR"/>
        </w:rPr>
      </w:pPr>
      <w:r w:rsidRPr="00994EB9">
        <w:rPr>
          <w:rFonts w:eastAsia="Times New Roman" w:cstheme="minorHAnsi"/>
          <w:kern w:val="28"/>
          <w:sz w:val="18"/>
          <w:szCs w:val="18"/>
          <w:lang w:eastAsia="fr-FR"/>
        </w:rPr>
        <w:t>Nous pouvons exceptionnellement être contraints d’annuler une visite si le n</w:t>
      </w:r>
      <w:r w:rsidR="00D705AB" w:rsidRPr="00994EB9">
        <w:rPr>
          <w:rFonts w:eastAsia="Times New Roman" w:cstheme="minorHAnsi"/>
          <w:kern w:val="28"/>
          <w:sz w:val="18"/>
          <w:szCs w:val="18"/>
          <w:lang w:eastAsia="fr-FR"/>
        </w:rPr>
        <w:t>om</w:t>
      </w:r>
      <w:r w:rsidRPr="00994EB9">
        <w:rPr>
          <w:rFonts w:eastAsia="Times New Roman" w:cstheme="minorHAnsi"/>
          <w:kern w:val="28"/>
          <w:sz w:val="18"/>
          <w:szCs w:val="18"/>
          <w:lang w:eastAsia="fr-FR"/>
        </w:rPr>
        <w:t>b</w:t>
      </w:r>
      <w:r w:rsidR="00D705AB" w:rsidRPr="00994EB9">
        <w:rPr>
          <w:rFonts w:eastAsia="Times New Roman" w:cstheme="minorHAnsi"/>
          <w:kern w:val="28"/>
          <w:sz w:val="18"/>
          <w:szCs w:val="18"/>
          <w:lang w:eastAsia="fr-FR"/>
        </w:rPr>
        <w:t>re</w:t>
      </w:r>
      <w:r w:rsidRPr="00994EB9">
        <w:rPr>
          <w:rFonts w:eastAsia="Times New Roman" w:cstheme="minorHAnsi"/>
          <w:kern w:val="28"/>
          <w:sz w:val="18"/>
          <w:szCs w:val="18"/>
          <w:lang w:eastAsia="fr-FR"/>
        </w:rPr>
        <w:t xml:space="preserve"> minimum de participants n’est pas atteint. Cette décision vous sera communiquée selon les termes de l’article 6.2 de</w:t>
      </w:r>
      <w:r w:rsidR="00D705AB" w:rsidRPr="00994EB9">
        <w:rPr>
          <w:rFonts w:eastAsia="Times New Roman" w:cstheme="minorHAnsi"/>
          <w:kern w:val="28"/>
          <w:sz w:val="18"/>
          <w:szCs w:val="18"/>
          <w:lang w:eastAsia="fr-FR"/>
        </w:rPr>
        <w:t>s</w:t>
      </w:r>
      <w:r w:rsidRPr="00994EB9">
        <w:rPr>
          <w:rFonts w:eastAsia="Times New Roman" w:cstheme="minorHAnsi"/>
          <w:kern w:val="28"/>
          <w:sz w:val="18"/>
          <w:szCs w:val="18"/>
          <w:lang w:eastAsia="fr-FR"/>
        </w:rPr>
        <w:t xml:space="preserve"> présentes CPV. Dans l’hypothèse d’une annulation par l’OTBCO, vos versements vous seront intégralement restitués</w:t>
      </w:r>
      <w:r w:rsidR="00D705AB" w:rsidRPr="00994EB9">
        <w:rPr>
          <w:rFonts w:eastAsia="Times New Roman" w:cstheme="minorHAnsi"/>
          <w:kern w:val="28"/>
          <w:sz w:val="18"/>
          <w:szCs w:val="18"/>
          <w:lang w:eastAsia="fr-FR"/>
        </w:rPr>
        <w:t>,</w:t>
      </w:r>
      <w:r w:rsidRPr="00994EB9">
        <w:rPr>
          <w:rFonts w:eastAsia="Times New Roman" w:cstheme="minorHAnsi"/>
          <w:kern w:val="28"/>
          <w:sz w:val="18"/>
          <w:szCs w:val="18"/>
          <w:lang w:eastAsia="fr-FR"/>
        </w:rPr>
        <w:t xml:space="preserve"> sans autres indemnités. Tous les frais engagés par le client restent à sa charge. </w:t>
      </w:r>
    </w:p>
    <w:p w14:paraId="0C6FBB4A" w14:textId="055A7C8F" w:rsidR="00BF1D2B" w:rsidRPr="00994EB9" w:rsidRDefault="00BF1D2B" w:rsidP="006F6B5D">
      <w:pPr>
        <w:spacing w:after="0" w:line="240" w:lineRule="auto"/>
        <w:ind w:left="-709" w:right="-709"/>
        <w:jc w:val="both"/>
        <w:rPr>
          <w:rFonts w:eastAsia="Times New Roman" w:cstheme="minorHAnsi"/>
          <w:b/>
          <w:bCs/>
          <w:kern w:val="28"/>
          <w:sz w:val="18"/>
          <w:szCs w:val="18"/>
          <w:lang w:eastAsia="fr-FR"/>
        </w:rPr>
      </w:pPr>
      <w:r w:rsidRPr="00994EB9">
        <w:rPr>
          <w:rFonts w:eastAsia="Times New Roman" w:cstheme="minorHAnsi"/>
          <w:b/>
          <w:bCs/>
          <w:kern w:val="28"/>
          <w:sz w:val="18"/>
          <w:szCs w:val="18"/>
          <w:lang w:eastAsia="fr-FR"/>
        </w:rPr>
        <w:t>2</w:t>
      </w:r>
      <w:r w:rsidR="002549E8">
        <w:rPr>
          <w:rFonts w:eastAsia="Times New Roman" w:cstheme="minorHAnsi"/>
          <w:b/>
          <w:bCs/>
          <w:kern w:val="28"/>
          <w:sz w:val="18"/>
          <w:szCs w:val="18"/>
          <w:lang w:eastAsia="fr-FR"/>
        </w:rPr>
        <w:t>.</w:t>
      </w:r>
      <w:r w:rsidRPr="00994EB9">
        <w:rPr>
          <w:rFonts w:eastAsia="Times New Roman" w:cstheme="minorHAnsi"/>
          <w:b/>
          <w:bCs/>
          <w:kern w:val="28"/>
          <w:sz w:val="18"/>
          <w:szCs w:val="18"/>
          <w:lang w:eastAsia="fr-FR"/>
        </w:rPr>
        <w:t>1 Pour les séjours avec hébergement</w:t>
      </w:r>
    </w:p>
    <w:p w14:paraId="1C699B09" w14:textId="28D383BF" w:rsidR="00D114E9" w:rsidRPr="00994EB9" w:rsidRDefault="00BF1D2B" w:rsidP="00453959">
      <w:pPr>
        <w:spacing w:after="0" w:line="240" w:lineRule="auto"/>
        <w:ind w:left="-709" w:right="-709"/>
        <w:jc w:val="both"/>
        <w:rPr>
          <w:rFonts w:eastAsia="Times New Roman" w:cstheme="minorHAnsi"/>
          <w:kern w:val="28"/>
          <w:sz w:val="18"/>
          <w:szCs w:val="18"/>
          <w:lang w:eastAsia="fr-FR"/>
        </w:rPr>
      </w:pPr>
      <w:r w:rsidRPr="00994EB9">
        <w:rPr>
          <w:rFonts w:eastAsia="Times New Roman" w:cstheme="minorHAnsi"/>
          <w:kern w:val="28"/>
          <w:sz w:val="18"/>
          <w:szCs w:val="18"/>
          <w:lang w:eastAsia="fr-FR"/>
        </w:rPr>
        <w:t>Les prestations d’hébergements inclus ou pas dans un forfait sont calculées en nombre de nuits (nuitées). Les prix comprennent la location de la chambre et</w:t>
      </w:r>
      <w:r w:rsidR="00D114E9" w:rsidRPr="00994EB9">
        <w:rPr>
          <w:rFonts w:eastAsia="Times New Roman" w:cstheme="minorHAnsi"/>
          <w:kern w:val="28"/>
          <w:sz w:val="18"/>
          <w:szCs w:val="18"/>
          <w:lang w:eastAsia="fr-FR"/>
        </w:rPr>
        <w:t>,</w:t>
      </w:r>
      <w:r w:rsidRPr="00994EB9">
        <w:rPr>
          <w:rFonts w:eastAsia="Times New Roman" w:cstheme="minorHAnsi"/>
          <w:kern w:val="28"/>
          <w:sz w:val="18"/>
          <w:szCs w:val="18"/>
          <w:lang w:eastAsia="fr-FR"/>
        </w:rPr>
        <w:t xml:space="preserve"> le cas échéant</w:t>
      </w:r>
      <w:r w:rsidR="00D114E9" w:rsidRPr="00994EB9">
        <w:rPr>
          <w:rFonts w:eastAsia="Times New Roman" w:cstheme="minorHAnsi"/>
          <w:kern w:val="28"/>
          <w:sz w:val="18"/>
          <w:szCs w:val="18"/>
          <w:lang w:eastAsia="fr-FR"/>
        </w:rPr>
        <w:t>,</w:t>
      </w:r>
      <w:r w:rsidRPr="00994EB9">
        <w:rPr>
          <w:rFonts w:eastAsia="Times New Roman" w:cstheme="minorHAnsi"/>
          <w:kern w:val="28"/>
          <w:sz w:val="18"/>
          <w:szCs w:val="18"/>
          <w:lang w:eastAsia="fr-FR"/>
        </w:rPr>
        <w:t xml:space="preserve"> selon les termes du contrat</w:t>
      </w:r>
      <w:r w:rsidR="00D114E9" w:rsidRPr="00994EB9">
        <w:rPr>
          <w:rFonts w:eastAsia="Times New Roman" w:cstheme="minorHAnsi"/>
          <w:kern w:val="28"/>
          <w:sz w:val="18"/>
          <w:szCs w:val="18"/>
          <w:lang w:eastAsia="fr-FR"/>
        </w:rPr>
        <w:t>,</w:t>
      </w:r>
      <w:r w:rsidRPr="00994EB9">
        <w:rPr>
          <w:rFonts w:eastAsia="Times New Roman" w:cstheme="minorHAnsi"/>
          <w:kern w:val="28"/>
          <w:sz w:val="18"/>
          <w:szCs w:val="18"/>
          <w:lang w:eastAsia="fr-FR"/>
        </w:rPr>
        <w:t xml:space="preserve"> le petit déjeuner, la demi-pension, ou la pension complète. </w:t>
      </w:r>
      <w:r w:rsidR="00D114E9" w:rsidRPr="00994EB9">
        <w:rPr>
          <w:rFonts w:eastAsia="Times New Roman" w:cstheme="minorHAnsi"/>
          <w:kern w:val="28"/>
          <w:sz w:val="18"/>
          <w:szCs w:val="18"/>
          <w:lang w:eastAsia="fr-FR"/>
        </w:rPr>
        <w:t xml:space="preserve">Les services et prestations inclus dans le forfait sont </w:t>
      </w:r>
      <w:r w:rsidR="00D114E9" w:rsidRPr="007818AA">
        <w:rPr>
          <w:rFonts w:eastAsia="Times New Roman" w:cstheme="minorHAnsi"/>
          <w:kern w:val="28"/>
          <w:sz w:val="18"/>
          <w:szCs w:val="18"/>
          <w:lang w:eastAsia="fr-FR"/>
        </w:rPr>
        <w:t>détaillés dans le</w:t>
      </w:r>
      <w:r w:rsidR="004F3942" w:rsidRPr="007818AA">
        <w:rPr>
          <w:rFonts w:eastAsia="Times New Roman" w:cstheme="minorHAnsi"/>
          <w:kern w:val="28"/>
          <w:sz w:val="18"/>
          <w:szCs w:val="18"/>
          <w:lang w:eastAsia="fr-FR"/>
        </w:rPr>
        <w:t xml:space="preserve"> devis et le contrat. </w:t>
      </w:r>
      <w:r w:rsidR="00D114E9" w:rsidRPr="007818AA">
        <w:rPr>
          <w:rFonts w:eastAsia="Times New Roman" w:cstheme="minorHAnsi"/>
          <w:kern w:val="28"/>
          <w:sz w:val="18"/>
          <w:szCs w:val="18"/>
          <w:lang w:eastAsia="fr-FR"/>
        </w:rPr>
        <w:t>Sauf indication contractuelle contraire, les prix ne comprennent pas les boissons lors des repas ni les éventuels suppléments.</w:t>
      </w:r>
      <w:r w:rsidR="002F0DD2" w:rsidRPr="007818AA">
        <w:rPr>
          <w:rFonts w:eastAsia="Times New Roman" w:cstheme="minorHAnsi"/>
          <w:kern w:val="28"/>
          <w:sz w:val="18"/>
          <w:szCs w:val="18"/>
          <w:lang w:eastAsia="fr-FR"/>
        </w:rPr>
        <w:t xml:space="preserve"> </w:t>
      </w:r>
      <w:r w:rsidR="00D705AB" w:rsidRPr="007818AA">
        <w:rPr>
          <w:rFonts w:eastAsia="Times New Roman" w:cstheme="minorHAnsi"/>
          <w:kern w:val="28"/>
          <w:sz w:val="18"/>
          <w:szCs w:val="18"/>
          <w:lang w:eastAsia="fr-FR"/>
        </w:rPr>
        <w:t>Lorsqu’un client occupe seul une chambre prévue pour loger deux personnes, un supplément dénommé « supplément chambre individuelle</w:t>
      </w:r>
      <w:r w:rsidR="00D114E9" w:rsidRPr="007818AA">
        <w:rPr>
          <w:rFonts w:eastAsia="Times New Roman" w:cstheme="minorHAnsi"/>
          <w:kern w:val="28"/>
          <w:sz w:val="18"/>
          <w:szCs w:val="18"/>
          <w:lang w:eastAsia="fr-FR"/>
        </w:rPr>
        <w:t xml:space="preserve"> / single</w:t>
      </w:r>
      <w:r w:rsidR="00D705AB" w:rsidRPr="007818AA">
        <w:rPr>
          <w:rFonts w:eastAsia="Times New Roman" w:cstheme="minorHAnsi"/>
          <w:kern w:val="28"/>
          <w:sz w:val="18"/>
          <w:szCs w:val="18"/>
          <w:lang w:eastAsia="fr-FR"/>
        </w:rPr>
        <w:t> »</w:t>
      </w:r>
      <w:r w:rsidR="00D114E9" w:rsidRPr="007818AA">
        <w:rPr>
          <w:rFonts w:eastAsia="Times New Roman" w:cstheme="minorHAnsi"/>
          <w:kern w:val="28"/>
          <w:sz w:val="18"/>
          <w:szCs w:val="18"/>
          <w:lang w:eastAsia="fr-FR"/>
        </w:rPr>
        <w:t>, lui est facturé</w:t>
      </w:r>
      <w:r w:rsidR="00D705AB" w:rsidRPr="007818AA">
        <w:rPr>
          <w:rFonts w:eastAsia="Times New Roman" w:cstheme="minorHAnsi"/>
          <w:kern w:val="28"/>
          <w:sz w:val="18"/>
          <w:szCs w:val="18"/>
          <w:lang w:eastAsia="fr-FR"/>
        </w:rPr>
        <w:t xml:space="preserve">. </w:t>
      </w:r>
      <w:r w:rsidR="00D114E9" w:rsidRPr="007818AA">
        <w:rPr>
          <w:rFonts w:eastAsia="Times New Roman" w:cstheme="minorHAnsi"/>
          <w:kern w:val="28"/>
          <w:sz w:val="18"/>
          <w:szCs w:val="18"/>
          <w:lang w:eastAsia="fr-FR"/>
        </w:rPr>
        <w:t>Dans le cas d’une réservation d’hébergement, votre heure d’arrivée devra être convenue entre l’OTBCO, l’hébergeur et vous-même, afin de permettre un accueil dans les meilleures conditions, certains établissements ne disposant pas d’un accueil de nuit. En cas de retard, le client est tenu d’en informer sans délai l’OTBCO et l’hébergeur, à défaut de quoi ces derniers ne pourront être tenus responsables des éventuelles difficultés d’accueil.</w:t>
      </w:r>
    </w:p>
    <w:p w14:paraId="1D756F03" w14:textId="0B73D21F" w:rsidR="00BF1D2B" w:rsidRPr="00994EB9" w:rsidRDefault="00BF1D2B" w:rsidP="006F6B5D">
      <w:pPr>
        <w:spacing w:after="0" w:line="240" w:lineRule="auto"/>
        <w:ind w:left="-709" w:right="-709"/>
        <w:jc w:val="both"/>
        <w:rPr>
          <w:rFonts w:eastAsia="Times New Roman" w:cstheme="minorHAnsi"/>
          <w:b/>
          <w:bCs/>
          <w:kern w:val="28"/>
          <w:sz w:val="18"/>
          <w:szCs w:val="18"/>
          <w:lang w:eastAsia="fr-FR"/>
        </w:rPr>
      </w:pPr>
      <w:r w:rsidRPr="00994EB9">
        <w:rPr>
          <w:rFonts w:eastAsia="Times New Roman" w:cstheme="minorHAnsi"/>
          <w:b/>
          <w:bCs/>
          <w:kern w:val="28"/>
          <w:sz w:val="18"/>
          <w:szCs w:val="18"/>
          <w:lang w:eastAsia="fr-FR"/>
        </w:rPr>
        <w:t>2</w:t>
      </w:r>
      <w:r w:rsidR="002549E8">
        <w:rPr>
          <w:rFonts w:eastAsia="Times New Roman" w:cstheme="minorHAnsi"/>
          <w:b/>
          <w:bCs/>
          <w:kern w:val="28"/>
          <w:sz w:val="18"/>
          <w:szCs w:val="18"/>
          <w:lang w:eastAsia="fr-FR"/>
        </w:rPr>
        <w:t>.</w:t>
      </w:r>
      <w:r w:rsidRPr="00994EB9">
        <w:rPr>
          <w:rFonts w:eastAsia="Times New Roman" w:cstheme="minorHAnsi"/>
          <w:b/>
          <w:bCs/>
          <w:kern w:val="28"/>
          <w:sz w:val="18"/>
          <w:szCs w:val="18"/>
          <w:lang w:eastAsia="fr-FR"/>
        </w:rPr>
        <w:t xml:space="preserve">2 </w:t>
      </w:r>
      <w:r w:rsidR="00D114E9" w:rsidRPr="00994EB9">
        <w:rPr>
          <w:rFonts w:eastAsia="Times New Roman" w:cstheme="minorHAnsi"/>
          <w:b/>
          <w:bCs/>
          <w:kern w:val="28"/>
          <w:sz w:val="18"/>
          <w:szCs w:val="18"/>
          <w:lang w:eastAsia="fr-FR"/>
        </w:rPr>
        <w:t>P</w:t>
      </w:r>
      <w:r w:rsidRPr="00994EB9">
        <w:rPr>
          <w:rFonts w:eastAsia="Times New Roman" w:cstheme="minorHAnsi"/>
          <w:b/>
          <w:bCs/>
          <w:kern w:val="28"/>
          <w:sz w:val="18"/>
          <w:szCs w:val="18"/>
          <w:lang w:eastAsia="fr-FR"/>
        </w:rPr>
        <w:t>our les trajets en autocar</w:t>
      </w:r>
    </w:p>
    <w:p w14:paraId="1FB58DAE" w14:textId="77777777" w:rsidR="00870FFE" w:rsidRPr="007818AA" w:rsidRDefault="00870FFE" w:rsidP="006F6B5D">
      <w:pPr>
        <w:spacing w:after="0" w:line="240" w:lineRule="auto"/>
        <w:ind w:left="-709" w:right="-709"/>
        <w:jc w:val="both"/>
        <w:rPr>
          <w:rFonts w:eastAsia="Times New Roman" w:cstheme="minorHAnsi"/>
          <w:kern w:val="28"/>
          <w:sz w:val="18"/>
          <w:szCs w:val="18"/>
          <w:lang w:eastAsia="fr-FR"/>
        </w:rPr>
      </w:pPr>
      <w:r w:rsidRPr="007818AA">
        <w:rPr>
          <w:rFonts w:eastAsia="Times New Roman" w:cstheme="minorHAnsi"/>
          <w:kern w:val="28"/>
          <w:sz w:val="18"/>
          <w:szCs w:val="18"/>
          <w:lang w:eastAsia="fr-FR"/>
        </w:rPr>
        <w:t>Les passagers doivent se conformer aux consignes et directives du conducteur et respecter les règles imposées, et notamment attacher leur ceinture de sécurité, ne pas fumer ou vapoter, ne pas encombrer le passage, ne pas distraire le conducteur et solliciter son autorisation avant de lui adresser la parole. Les passagers devront également respecter les horaires de départ ainsi qu’après chaque pause.</w:t>
      </w:r>
    </w:p>
    <w:p w14:paraId="10E6282E" w14:textId="497FB00A" w:rsidR="006F6B5D" w:rsidRPr="007818AA" w:rsidRDefault="00870FFE" w:rsidP="006F6B5D">
      <w:pPr>
        <w:spacing w:after="0" w:line="240" w:lineRule="auto"/>
        <w:ind w:left="-709" w:right="-709"/>
        <w:jc w:val="both"/>
        <w:rPr>
          <w:rFonts w:eastAsia="Times New Roman" w:cstheme="minorHAnsi"/>
          <w:kern w:val="28"/>
          <w:sz w:val="18"/>
          <w:szCs w:val="18"/>
          <w:lang w:eastAsia="fr-FR"/>
        </w:rPr>
      </w:pPr>
      <w:r w:rsidRPr="007818AA">
        <w:rPr>
          <w:rFonts w:eastAsia="Times New Roman" w:cstheme="minorHAnsi"/>
          <w:kern w:val="28"/>
          <w:sz w:val="18"/>
          <w:szCs w:val="18"/>
          <w:lang w:eastAsia="fr-FR"/>
        </w:rPr>
        <w:t>Pour les visites de groupes à bord de votre autocar, le client s’engage à prévoir un siège pour le guide ainsi qu’un micro en état de fonctionnement.</w:t>
      </w:r>
      <w:r w:rsidR="0036042B" w:rsidRPr="007818AA">
        <w:rPr>
          <w:rFonts w:eastAsia="Times New Roman" w:cstheme="minorHAnsi"/>
          <w:kern w:val="28"/>
          <w:sz w:val="18"/>
          <w:szCs w:val="18"/>
          <w:lang w:eastAsia="fr-FR"/>
        </w:rPr>
        <w:t xml:space="preserve"> </w:t>
      </w:r>
    </w:p>
    <w:p w14:paraId="5ED171D8" w14:textId="77777777" w:rsidR="008A0F6C" w:rsidRDefault="008A0F6C" w:rsidP="006F6B5D">
      <w:pPr>
        <w:spacing w:after="0" w:line="240" w:lineRule="auto"/>
        <w:ind w:left="-709" w:right="-709"/>
        <w:jc w:val="both"/>
        <w:rPr>
          <w:rFonts w:eastAsia="Times New Roman" w:cstheme="minorHAnsi"/>
          <w:b/>
          <w:bCs/>
          <w:kern w:val="28"/>
          <w:sz w:val="18"/>
          <w:szCs w:val="18"/>
          <w:lang w:eastAsia="fr-FR"/>
        </w:rPr>
      </w:pPr>
    </w:p>
    <w:p w14:paraId="1361319D" w14:textId="77777777" w:rsidR="008A0F6C" w:rsidRDefault="008A0F6C" w:rsidP="006F6B5D">
      <w:pPr>
        <w:spacing w:after="0" w:line="240" w:lineRule="auto"/>
        <w:ind w:left="-709" w:right="-709"/>
        <w:jc w:val="both"/>
        <w:rPr>
          <w:rFonts w:eastAsia="Times New Roman" w:cstheme="minorHAnsi"/>
          <w:b/>
          <w:bCs/>
          <w:kern w:val="28"/>
          <w:sz w:val="18"/>
          <w:szCs w:val="18"/>
          <w:lang w:eastAsia="fr-FR"/>
        </w:rPr>
      </w:pPr>
    </w:p>
    <w:p w14:paraId="37E7EC60" w14:textId="306C0AC0" w:rsidR="00BF1D2B" w:rsidRPr="00994EB9" w:rsidRDefault="00BF1D2B" w:rsidP="006F6B5D">
      <w:pPr>
        <w:spacing w:after="0" w:line="240" w:lineRule="auto"/>
        <w:ind w:left="-709" w:right="-709"/>
        <w:jc w:val="both"/>
        <w:rPr>
          <w:rFonts w:eastAsia="Times New Roman" w:cstheme="minorHAnsi"/>
          <w:b/>
          <w:bCs/>
          <w:kern w:val="28"/>
          <w:sz w:val="18"/>
          <w:szCs w:val="18"/>
          <w:lang w:eastAsia="fr-FR"/>
        </w:rPr>
      </w:pPr>
      <w:r w:rsidRPr="00994EB9">
        <w:rPr>
          <w:rFonts w:eastAsia="Times New Roman" w:cstheme="minorHAnsi"/>
          <w:b/>
          <w:bCs/>
          <w:kern w:val="28"/>
          <w:sz w:val="18"/>
          <w:szCs w:val="18"/>
          <w:lang w:eastAsia="fr-FR"/>
        </w:rPr>
        <w:lastRenderedPageBreak/>
        <w:t>2</w:t>
      </w:r>
      <w:r w:rsidR="002549E8">
        <w:rPr>
          <w:rFonts w:eastAsia="Times New Roman" w:cstheme="minorHAnsi"/>
          <w:b/>
          <w:bCs/>
          <w:kern w:val="28"/>
          <w:sz w:val="18"/>
          <w:szCs w:val="18"/>
          <w:lang w:eastAsia="fr-FR"/>
        </w:rPr>
        <w:t>.</w:t>
      </w:r>
      <w:r w:rsidRPr="00994EB9">
        <w:rPr>
          <w:rFonts w:eastAsia="Times New Roman" w:cstheme="minorHAnsi"/>
          <w:b/>
          <w:bCs/>
          <w:kern w:val="28"/>
          <w:sz w:val="18"/>
          <w:szCs w:val="18"/>
          <w:lang w:eastAsia="fr-FR"/>
        </w:rPr>
        <w:t xml:space="preserve">3 Pour la </w:t>
      </w:r>
      <w:r w:rsidR="00302B1F" w:rsidRPr="00994EB9">
        <w:rPr>
          <w:rFonts w:eastAsia="Times New Roman" w:cstheme="minorHAnsi"/>
          <w:b/>
          <w:bCs/>
          <w:kern w:val="28"/>
          <w:sz w:val="18"/>
          <w:szCs w:val="18"/>
          <w:lang w:eastAsia="fr-FR"/>
        </w:rPr>
        <w:t>réservation</w:t>
      </w:r>
      <w:r w:rsidRPr="00994EB9">
        <w:rPr>
          <w:rFonts w:eastAsia="Times New Roman" w:cstheme="minorHAnsi"/>
          <w:b/>
          <w:bCs/>
          <w:kern w:val="28"/>
          <w:sz w:val="18"/>
          <w:szCs w:val="18"/>
          <w:lang w:eastAsia="fr-FR"/>
        </w:rPr>
        <w:t xml:space="preserve"> de visites guidées</w:t>
      </w:r>
      <w:r w:rsidR="004F3942" w:rsidRPr="00994EB9">
        <w:rPr>
          <w:rFonts w:eastAsia="Times New Roman" w:cstheme="minorHAnsi"/>
          <w:b/>
          <w:bCs/>
          <w:kern w:val="28"/>
          <w:sz w:val="18"/>
          <w:szCs w:val="18"/>
          <w:lang w:eastAsia="fr-FR"/>
        </w:rPr>
        <w:t>, randonnées, activités de loisirs et/ou sportives et excursions maritimes</w:t>
      </w:r>
    </w:p>
    <w:p w14:paraId="518E05FC" w14:textId="25F4F917" w:rsidR="00BF1D2B" w:rsidRPr="00994EB9" w:rsidRDefault="00BF1D2B" w:rsidP="006F6B5D">
      <w:pPr>
        <w:spacing w:after="0" w:line="240" w:lineRule="auto"/>
        <w:ind w:left="-709" w:right="-709"/>
        <w:jc w:val="both"/>
        <w:rPr>
          <w:rFonts w:eastAsia="Times New Roman" w:cstheme="minorHAnsi"/>
          <w:kern w:val="28"/>
          <w:sz w:val="18"/>
          <w:szCs w:val="18"/>
          <w:lang w:eastAsia="fr-FR"/>
        </w:rPr>
      </w:pPr>
      <w:r w:rsidRPr="00994EB9">
        <w:rPr>
          <w:rFonts w:eastAsia="Times New Roman" w:cstheme="minorHAnsi"/>
          <w:kern w:val="28"/>
          <w:sz w:val="18"/>
          <w:szCs w:val="18"/>
          <w:lang w:eastAsia="fr-FR"/>
        </w:rPr>
        <w:t>Pour l’</w:t>
      </w:r>
      <w:r w:rsidR="00302B1F" w:rsidRPr="00994EB9">
        <w:rPr>
          <w:rFonts w:eastAsia="Times New Roman" w:cstheme="minorHAnsi"/>
          <w:kern w:val="28"/>
          <w:sz w:val="18"/>
          <w:szCs w:val="18"/>
          <w:lang w:eastAsia="fr-FR"/>
        </w:rPr>
        <w:t>ensemble</w:t>
      </w:r>
      <w:r w:rsidRPr="00994EB9">
        <w:rPr>
          <w:rFonts w:eastAsia="Times New Roman" w:cstheme="minorHAnsi"/>
          <w:kern w:val="28"/>
          <w:sz w:val="18"/>
          <w:szCs w:val="18"/>
          <w:lang w:eastAsia="fr-FR"/>
        </w:rPr>
        <w:t xml:space="preserve"> des visites guidées, la visite peut être annulée par l’OTBCO en cas de mauvaises conditions météorologiques </w:t>
      </w:r>
      <w:r w:rsidR="004F3942" w:rsidRPr="00994EB9">
        <w:rPr>
          <w:rFonts w:eastAsia="Times New Roman" w:cstheme="minorHAnsi"/>
          <w:kern w:val="28"/>
          <w:sz w:val="18"/>
          <w:szCs w:val="18"/>
          <w:lang w:eastAsia="fr-FR"/>
        </w:rPr>
        <w:t xml:space="preserve">(alerte rouge Météo France) </w:t>
      </w:r>
      <w:r w:rsidRPr="00994EB9">
        <w:rPr>
          <w:rFonts w:eastAsia="Times New Roman" w:cstheme="minorHAnsi"/>
          <w:kern w:val="28"/>
          <w:sz w:val="18"/>
          <w:szCs w:val="18"/>
          <w:lang w:eastAsia="fr-FR"/>
        </w:rPr>
        <w:t>ou dans les cas de force majeure visés à l’article 6.3 des présentes CPV</w:t>
      </w:r>
      <w:r w:rsidR="004F3942" w:rsidRPr="00994EB9">
        <w:rPr>
          <w:rFonts w:eastAsia="Times New Roman" w:cstheme="minorHAnsi"/>
          <w:kern w:val="28"/>
          <w:sz w:val="18"/>
          <w:szCs w:val="18"/>
          <w:lang w:eastAsia="fr-FR"/>
        </w:rPr>
        <w:t xml:space="preserve"> -</w:t>
      </w:r>
      <w:r w:rsidRPr="00994EB9">
        <w:rPr>
          <w:rFonts w:eastAsia="Times New Roman" w:cstheme="minorHAnsi"/>
          <w:kern w:val="28"/>
          <w:sz w:val="18"/>
          <w:szCs w:val="18"/>
          <w:lang w:eastAsia="fr-FR"/>
        </w:rPr>
        <w:t xml:space="preserve"> dans ce cas il vous sera restitué le montant versé sans pour cela </w:t>
      </w:r>
      <w:r w:rsidR="00302B1F" w:rsidRPr="00994EB9">
        <w:rPr>
          <w:rFonts w:eastAsia="Times New Roman" w:cstheme="minorHAnsi"/>
          <w:kern w:val="28"/>
          <w:sz w:val="18"/>
          <w:szCs w:val="18"/>
          <w:lang w:eastAsia="fr-FR"/>
        </w:rPr>
        <w:t>prétendre</w:t>
      </w:r>
      <w:r w:rsidRPr="00994EB9">
        <w:rPr>
          <w:rFonts w:eastAsia="Times New Roman" w:cstheme="minorHAnsi"/>
          <w:kern w:val="28"/>
          <w:sz w:val="18"/>
          <w:szCs w:val="18"/>
          <w:lang w:eastAsia="fr-FR"/>
        </w:rPr>
        <w:t xml:space="preserve"> à une quelconque </w:t>
      </w:r>
      <w:r w:rsidR="00302B1F" w:rsidRPr="00994EB9">
        <w:rPr>
          <w:rFonts w:eastAsia="Times New Roman" w:cstheme="minorHAnsi"/>
          <w:kern w:val="28"/>
          <w:sz w:val="18"/>
          <w:szCs w:val="18"/>
          <w:lang w:eastAsia="fr-FR"/>
        </w:rPr>
        <w:t>indemnisation</w:t>
      </w:r>
      <w:r w:rsidRPr="00994EB9">
        <w:rPr>
          <w:rFonts w:eastAsia="Times New Roman" w:cstheme="minorHAnsi"/>
          <w:kern w:val="28"/>
          <w:sz w:val="18"/>
          <w:szCs w:val="18"/>
          <w:lang w:eastAsia="fr-FR"/>
        </w:rPr>
        <w:t xml:space="preserve">. Chaque participant doit se conformer aux règles de sécurité, de prudence, de manipulation d’outils, de cheminement et de circulation et suivre les </w:t>
      </w:r>
      <w:r w:rsidR="00302B1F" w:rsidRPr="00994EB9">
        <w:rPr>
          <w:rFonts w:eastAsia="Times New Roman" w:cstheme="minorHAnsi"/>
          <w:kern w:val="28"/>
          <w:sz w:val="18"/>
          <w:szCs w:val="18"/>
          <w:lang w:eastAsia="fr-FR"/>
        </w:rPr>
        <w:t>consignes</w:t>
      </w:r>
      <w:r w:rsidRPr="00994EB9">
        <w:rPr>
          <w:rFonts w:eastAsia="Times New Roman" w:cstheme="minorHAnsi"/>
          <w:kern w:val="28"/>
          <w:sz w:val="18"/>
          <w:szCs w:val="18"/>
          <w:lang w:eastAsia="fr-FR"/>
        </w:rPr>
        <w:t xml:space="preserve"> et </w:t>
      </w:r>
      <w:r w:rsidR="00302B1F" w:rsidRPr="00994EB9">
        <w:rPr>
          <w:rFonts w:eastAsia="Times New Roman" w:cstheme="minorHAnsi"/>
          <w:kern w:val="28"/>
          <w:sz w:val="18"/>
          <w:szCs w:val="18"/>
          <w:lang w:eastAsia="fr-FR"/>
        </w:rPr>
        <w:t>conseil du</w:t>
      </w:r>
      <w:r w:rsidRPr="00994EB9">
        <w:rPr>
          <w:rFonts w:eastAsia="Times New Roman" w:cstheme="minorHAnsi"/>
          <w:kern w:val="28"/>
          <w:sz w:val="18"/>
          <w:szCs w:val="18"/>
          <w:lang w:eastAsia="fr-FR"/>
        </w:rPr>
        <w:t xml:space="preserve"> guide et / ou du prestataire, tout au long de la visite. </w:t>
      </w:r>
      <w:r w:rsidR="00302B1F" w:rsidRPr="00994EB9">
        <w:rPr>
          <w:rFonts w:eastAsia="Times New Roman" w:cstheme="minorHAnsi"/>
          <w:kern w:val="28"/>
          <w:sz w:val="18"/>
          <w:szCs w:val="18"/>
          <w:lang w:eastAsia="fr-FR"/>
        </w:rPr>
        <w:t xml:space="preserve">Les enfants sont sous l’entière responsabilité des parents, tuteurs et enseignants ou responsables de l’enfant. Les visites se déroulant à pied, les participants devront être équipés de bonnes chaussures et de vêtements adaptés aux conditions météorologiques du jour. </w:t>
      </w:r>
    </w:p>
    <w:p w14:paraId="22F91A05" w14:textId="3E43F85C" w:rsidR="00302B1F" w:rsidRPr="00994EB9" w:rsidRDefault="00302B1F" w:rsidP="006F6B5D">
      <w:pPr>
        <w:spacing w:after="0" w:line="240" w:lineRule="auto"/>
        <w:ind w:left="-709" w:right="-709"/>
        <w:jc w:val="both"/>
        <w:rPr>
          <w:rFonts w:eastAsia="Times New Roman" w:cstheme="minorHAnsi"/>
          <w:kern w:val="28"/>
          <w:sz w:val="18"/>
          <w:szCs w:val="18"/>
          <w:lang w:eastAsia="fr-FR"/>
        </w:rPr>
      </w:pPr>
      <w:r w:rsidRPr="00994EB9">
        <w:rPr>
          <w:rFonts w:eastAsia="Times New Roman" w:cstheme="minorHAnsi"/>
          <w:kern w:val="28"/>
          <w:sz w:val="18"/>
          <w:szCs w:val="18"/>
          <w:lang w:eastAsia="fr-FR"/>
        </w:rPr>
        <w:t xml:space="preserve">Le client doit s’assurer qu’il possède les capacités physiques et mentales pour participer aux visites dont certaines disposent de difficultés ou particularités (accès PMR, poussettes, escaliers, distances, hauteurs, sols glissants, pontons, passerelles…) Dans le cas où vous auriez des doutes sur vos capacités nous vous recommandons de bien vouloir contacter l’OTBCO préalablement pour obtenir plus d’informations sur les prestations en rapport avec vos capacités. </w:t>
      </w:r>
    </w:p>
    <w:p w14:paraId="24F8AACF" w14:textId="05447497" w:rsidR="00302B1F" w:rsidRPr="00994EB9" w:rsidRDefault="00302B1F" w:rsidP="006F6B5D">
      <w:pPr>
        <w:spacing w:after="0" w:line="240" w:lineRule="auto"/>
        <w:ind w:left="-709" w:right="-709"/>
        <w:jc w:val="both"/>
        <w:rPr>
          <w:rFonts w:eastAsia="Times New Roman" w:cstheme="minorHAnsi"/>
          <w:kern w:val="28"/>
          <w:sz w:val="18"/>
          <w:szCs w:val="18"/>
          <w:lang w:eastAsia="fr-FR"/>
        </w:rPr>
      </w:pPr>
      <w:r w:rsidRPr="00994EB9">
        <w:rPr>
          <w:rFonts w:eastAsia="Times New Roman" w:cstheme="minorHAnsi"/>
          <w:kern w:val="28"/>
          <w:sz w:val="18"/>
          <w:szCs w:val="18"/>
          <w:lang w:eastAsia="fr-FR"/>
        </w:rPr>
        <w:t xml:space="preserve">Le client doit se présenter le jour précisé aux heures et lieux mentionnés sur le contrat. </w:t>
      </w:r>
    </w:p>
    <w:p w14:paraId="6D2EED88" w14:textId="4CEBE8CE" w:rsidR="00302B1F" w:rsidRPr="00994EB9" w:rsidRDefault="00302B1F" w:rsidP="006F6B5D">
      <w:pPr>
        <w:spacing w:after="0" w:line="240" w:lineRule="auto"/>
        <w:ind w:left="-709" w:right="-709"/>
        <w:jc w:val="both"/>
        <w:rPr>
          <w:rFonts w:eastAsia="Times New Roman" w:cstheme="minorHAnsi"/>
          <w:kern w:val="28"/>
          <w:sz w:val="18"/>
          <w:szCs w:val="18"/>
          <w:lang w:eastAsia="fr-FR"/>
        </w:rPr>
      </w:pPr>
      <w:r w:rsidRPr="00994EB9">
        <w:rPr>
          <w:rFonts w:eastAsia="Times New Roman" w:cstheme="minorHAnsi"/>
          <w:kern w:val="28"/>
          <w:sz w:val="18"/>
          <w:szCs w:val="18"/>
          <w:lang w:eastAsia="fr-FR"/>
        </w:rPr>
        <w:t>Sau</w:t>
      </w:r>
      <w:r w:rsidR="00870FFE" w:rsidRPr="00994EB9">
        <w:rPr>
          <w:rFonts w:eastAsia="Times New Roman" w:cstheme="minorHAnsi"/>
          <w:kern w:val="28"/>
          <w:sz w:val="18"/>
          <w:szCs w:val="18"/>
          <w:lang w:eastAsia="fr-FR"/>
        </w:rPr>
        <w:t>f</w:t>
      </w:r>
      <w:r w:rsidRPr="00994EB9">
        <w:rPr>
          <w:rFonts w:eastAsia="Times New Roman" w:cstheme="minorHAnsi"/>
          <w:kern w:val="28"/>
          <w:sz w:val="18"/>
          <w:szCs w:val="18"/>
          <w:lang w:eastAsia="fr-FR"/>
        </w:rPr>
        <w:t xml:space="preserve"> indication contraire, la taille maximale des groupes pour les visites guidées est stipulée sur le devis</w:t>
      </w:r>
      <w:r w:rsidR="0013304B" w:rsidRPr="00994EB9">
        <w:rPr>
          <w:rFonts w:eastAsia="Times New Roman" w:cstheme="minorHAnsi"/>
          <w:kern w:val="28"/>
          <w:sz w:val="18"/>
          <w:szCs w:val="18"/>
          <w:lang w:eastAsia="fr-FR"/>
        </w:rPr>
        <w:t xml:space="preserve"> et le contrat</w:t>
      </w:r>
      <w:r w:rsidRPr="00994EB9">
        <w:rPr>
          <w:rFonts w:eastAsia="Times New Roman" w:cstheme="minorHAnsi"/>
          <w:kern w:val="28"/>
          <w:sz w:val="18"/>
          <w:szCs w:val="18"/>
          <w:lang w:eastAsia="fr-FR"/>
        </w:rPr>
        <w:t xml:space="preserve">, à titre indicatif :  </w:t>
      </w:r>
    </w:p>
    <w:p w14:paraId="27F820B8" w14:textId="5B4FB171" w:rsidR="00302B1F" w:rsidRPr="00994EB9" w:rsidRDefault="00302B1F" w:rsidP="00302B1F">
      <w:pPr>
        <w:pStyle w:val="Paragraphedeliste"/>
        <w:numPr>
          <w:ilvl w:val="0"/>
          <w:numId w:val="11"/>
        </w:numPr>
        <w:spacing w:after="0" w:line="240" w:lineRule="auto"/>
        <w:ind w:right="-709"/>
        <w:jc w:val="both"/>
        <w:rPr>
          <w:rFonts w:eastAsia="Times New Roman" w:cstheme="minorHAnsi"/>
          <w:kern w:val="28"/>
          <w:sz w:val="18"/>
          <w:szCs w:val="18"/>
          <w:lang w:eastAsia="fr-FR"/>
        </w:rPr>
      </w:pPr>
      <w:r w:rsidRPr="00994EB9">
        <w:rPr>
          <w:rFonts w:eastAsia="Times New Roman" w:cstheme="minorHAnsi"/>
          <w:kern w:val="28"/>
          <w:sz w:val="18"/>
          <w:szCs w:val="18"/>
          <w:lang w:eastAsia="fr-FR"/>
        </w:rPr>
        <w:t>1</w:t>
      </w:r>
      <w:r w:rsidR="00D705AB" w:rsidRPr="00994EB9">
        <w:rPr>
          <w:rFonts w:eastAsia="Times New Roman" w:cstheme="minorHAnsi"/>
          <w:kern w:val="28"/>
          <w:sz w:val="18"/>
          <w:szCs w:val="18"/>
          <w:lang w:eastAsia="fr-FR"/>
        </w:rPr>
        <w:t>0</w:t>
      </w:r>
      <w:r w:rsidRPr="00994EB9">
        <w:rPr>
          <w:rFonts w:eastAsia="Times New Roman" w:cstheme="minorHAnsi"/>
          <w:kern w:val="28"/>
          <w:sz w:val="18"/>
          <w:szCs w:val="18"/>
          <w:lang w:eastAsia="fr-FR"/>
        </w:rPr>
        <w:t xml:space="preserve"> personnes maximales pour les visites à vélo</w:t>
      </w:r>
      <w:r w:rsidR="0013304B" w:rsidRPr="00994EB9">
        <w:rPr>
          <w:rFonts w:eastAsia="Times New Roman" w:cstheme="minorHAnsi"/>
          <w:kern w:val="28"/>
          <w:sz w:val="18"/>
          <w:szCs w:val="18"/>
          <w:lang w:eastAsia="fr-FR"/>
        </w:rPr>
        <w:t>, guide inclus</w:t>
      </w:r>
    </w:p>
    <w:p w14:paraId="089DC23C" w14:textId="2576EB1F" w:rsidR="00302B1F" w:rsidRPr="00994EB9" w:rsidRDefault="00302B1F" w:rsidP="00302B1F">
      <w:pPr>
        <w:pStyle w:val="Paragraphedeliste"/>
        <w:numPr>
          <w:ilvl w:val="0"/>
          <w:numId w:val="11"/>
        </w:numPr>
        <w:spacing w:after="0" w:line="240" w:lineRule="auto"/>
        <w:ind w:right="-709"/>
        <w:jc w:val="both"/>
        <w:rPr>
          <w:rFonts w:eastAsia="Times New Roman" w:cstheme="minorHAnsi"/>
          <w:kern w:val="28"/>
          <w:sz w:val="18"/>
          <w:szCs w:val="18"/>
          <w:lang w:eastAsia="fr-FR"/>
        </w:rPr>
      </w:pPr>
      <w:r w:rsidRPr="00994EB9">
        <w:rPr>
          <w:rFonts w:eastAsia="Times New Roman" w:cstheme="minorHAnsi"/>
          <w:kern w:val="28"/>
          <w:sz w:val="18"/>
          <w:szCs w:val="18"/>
          <w:lang w:eastAsia="fr-FR"/>
        </w:rPr>
        <w:t>18 personnes maximales pour la montée au Beffroi</w:t>
      </w:r>
      <w:r w:rsidR="0013304B" w:rsidRPr="00994EB9">
        <w:rPr>
          <w:rFonts w:eastAsia="Times New Roman" w:cstheme="minorHAnsi"/>
          <w:kern w:val="28"/>
          <w:sz w:val="18"/>
          <w:szCs w:val="18"/>
          <w:lang w:eastAsia="fr-FR"/>
        </w:rPr>
        <w:t>, guide inclus</w:t>
      </w:r>
    </w:p>
    <w:p w14:paraId="75E17402" w14:textId="2BF852F5" w:rsidR="00302B1F" w:rsidRPr="00994EB9" w:rsidRDefault="00302B1F" w:rsidP="00302B1F">
      <w:pPr>
        <w:pStyle w:val="Paragraphedeliste"/>
        <w:numPr>
          <w:ilvl w:val="0"/>
          <w:numId w:val="11"/>
        </w:numPr>
        <w:spacing w:after="0" w:line="240" w:lineRule="auto"/>
        <w:ind w:right="-709"/>
        <w:jc w:val="both"/>
        <w:rPr>
          <w:rFonts w:eastAsia="Times New Roman" w:cstheme="minorHAnsi"/>
          <w:kern w:val="28"/>
          <w:sz w:val="18"/>
          <w:szCs w:val="18"/>
          <w:lang w:eastAsia="fr-FR"/>
        </w:rPr>
      </w:pPr>
      <w:r w:rsidRPr="00994EB9">
        <w:rPr>
          <w:rFonts w:eastAsia="Times New Roman" w:cstheme="minorHAnsi"/>
          <w:kern w:val="28"/>
          <w:sz w:val="18"/>
          <w:szCs w:val="18"/>
          <w:lang w:eastAsia="fr-FR"/>
        </w:rPr>
        <w:t>2</w:t>
      </w:r>
      <w:r w:rsidR="00870FFE" w:rsidRPr="00994EB9">
        <w:rPr>
          <w:rFonts w:eastAsia="Times New Roman" w:cstheme="minorHAnsi"/>
          <w:kern w:val="28"/>
          <w:sz w:val="18"/>
          <w:szCs w:val="18"/>
          <w:lang w:eastAsia="fr-FR"/>
        </w:rPr>
        <w:t>6</w:t>
      </w:r>
      <w:r w:rsidRPr="00994EB9">
        <w:rPr>
          <w:rFonts w:eastAsia="Times New Roman" w:cstheme="minorHAnsi"/>
          <w:kern w:val="28"/>
          <w:sz w:val="18"/>
          <w:szCs w:val="18"/>
          <w:lang w:eastAsia="fr-FR"/>
        </w:rPr>
        <w:t xml:space="preserve"> personnes maximales pour les visites guidées pédestres</w:t>
      </w:r>
      <w:r w:rsidR="00870FFE" w:rsidRPr="00994EB9">
        <w:rPr>
          <w:rFonts w:eastAsia="Times New Roman" w:cstheme="minorHAnsi"/>
          <w:kern w:val="28"/>
          <w:sz w:val="18"/>
          <w:szCs w:val="18"/>
          <w:lang w:eastAsia="fr-FR"/>
        </w:rPr>
        <w:t>, guide inclus</w:t>
      </w:r>
    </w:p>
    <w:p w14:paraId="71716745" w14:textId="7B0CE06D" w:rsidR="006F6B5D" w:rsidRPr="00994EB9" w:rsidRDefault="00302B1F" w:rsidP="00453959">
      <w:pPr>
        <w:spacing w:after="0" w:line="240" w:lineRule="auto"/>
        <w:ind w:left="-709" w:right="-709"/>
        <w:jc w:val="both"/>
        <w:rPr>
          <w:rFonts w:eastAsia="Times New Roman" w:cstheme="minorHAnsi"/>
          <w:kern w:val="28"/>
          <w:sz w:val="18"/>
          <w:szCs w:val="18"/>
          <w:lang w:eastAsia="fr-FR"/>
        </w:rPr>
      </w:pPr>
      <w:r w:rsidRPr="00994EB9">
        <w:rPr>
          <w:rFonts w:eastAsia="Times New Roman" w:cstheme="minorHAnsi"/>
          <w:kern w:val="28"/>
          <w:sz w:val="18"/>
          <w:szCs w:val="18"/>
          <w:lang w:eastAsia="fr-FR"/>
        </w:rPr>
        <w:t>Au-delà de ces seuils, la présence d’un second guide sera obligatoire.</w:t>
      </w:r>
      <w:bookmarkEnd w:id="8"/>
    </w:p>
    <w:p w14:paraId="0D40D2FB" w14:textId="6112BD91" w:rsidR="00302B1F" w:rsidRPr="00994EB9" w:rsidRDefault="00302B1F" w:rsidP="00302B1F">
      <w:pPr>
        <w:spacing w:after="0" w:line="240" w:lineRule="auto"/>
        <w:ind w:left="-709" w:right="-709"/>
        <w:jc w:val="both"/>
        <w:rPr>
          <w:rFonts w:eastAsia="Times New Roman" w:cstheme="minorHAnsi"/>
          <w:b/>
          <w:bCs/>
          <w:kern w:val="28"/>
          <w:sz w:val="18"/>
          <w:szCs w:val="18"/>
          <w:lang w:eastAsia="fr-FR"/>
        </w:rPr>
      </w:pPr>
      <w:r w:rsidRPr="00994EB9">
        <w:rPr>
          <w:rFonts w:eastAsia="Times New Roman" w:cstheme="minorHAnsi"/>
          <w:b/>
          <w:bCs/>
          <w:kern w:val="28"/>
          <w:sz w:val="18"/>
          <w:szCs w:val="18"/>
          <w:lang w:eastAsia="fr-FR"/>
        </w:rPr>
        <w:t>2</w:t>
      </w:r>
      <w:r w:rsidR="002549E8">
        <w:rPr>
          <w:rFonts w:eastAsia="Times New Roman" w:cstheme="minorHAnsi"/>
          <w:b/>
          <w:bCs/>
          <w:kern w:val="28"/>
          <w:sz w:val="18"/>
          <w:szCs w:val="18"/>
          <w:lang w:eastAsia="fr-FR"/>
        </w:rPr>
        <w:t>.</w:t>
      </w:r>
      <w:r w:rsidRPr="00994EB9">
        <w:rPr>
          <w:rFonts w:eastAsia="Times New Roman" w:cstheme="minorHAnsi"/>
          <w:b/>
          <w:bCs/>
          <w:kern w:val="28"/>
          <w:sz w:val="18"/>
          <w:szCs w:val="18"/>
          <w:lang w:eastAsia="fr-FR"/>
        </w:rPr>
        <w:t>4 Pour les activités avec consommation d’aliments et de boissons</w:t>
      </w:r>
    </w:p>
    <w:p w14:paraId="552A0437" w14:textId="0CC88272" w:rsidR="005D4221" w:rsidRPr="00994EB9" w:rsidRDefault="00302B1F" w:rsidP="00302B1F">
      <w:pPr>
        <w:spacing w:after="0" w:line="240" w:lineRule="auto"/>
        <w:ind w:left="-709" w:right="-709"/>
        <w:jc w:val="both"/>
        <w:rPr>
          <w:rFonts w:eastAsia="Times New Roman" w:cstheme="minorHAnsi"/>
          <w:kern w:val="28"/>
          <w:sz w:val="18"/>
          <w:szCs w:val="18"/>
          <w:lang w:eastAsia="fr-FR"/>
        </w:rPr>
      </w:pPr>
      <w:r w:rsidRPr="00994EB9">
        <w:rPr>
          <w:rFonts w:eastAsia="Times New Roman" w:cstheme="minorHAnsi"/>
          <w:kern w:val="28"/>
          <w:sz w:val="18"/>
          <w:szCs w:val="18"/>
          <w:lang w:eastAsia="fr-FR"/>
        </w:rPr>
        <w:t xml:space="preserve">Pour les prestations composées, notamment de </w:t>
      </w:r>
      <w:r w:rsidR="005D4221" w:rsidRPr="00994EB9">
        <w:rPr>
          <w:rFonts w:eastAsia="Times New Roman" w:cstheme="minorHAnsi"/>
          <w:kern w:val="28"/>
          <w:sz w:val="18"/>
          <w:szCs w:val="18"/>
          <w:lang w:eastAsia="fr-FR"/>
        </w:rPr>
        <w:t xml:space="preserve">produits agroalimentaires, le client allergique ou intolérant à certaines denrées alimentaires doit impérativement se signaler à l’OTBCO et/ou prestataire au plus tard 10 jours ouvrés (samedis, dimanches et jours fériés exclus) avant le début de la prestation. </w:t>
      </w:r>
    </w:p>
    <w:p w14:paraId="4A937552" w14:textId="20FE9B0D" w:rsidR="00302B1F" w:rsidRPr="00994EB9" w:rsidRDefault="005D4221" w:rsidP="00302B1F">
      <w:pPr>
        <w:spacing w:after="0" w:line="240" w:lineRule="auto"/>
        <w:ind w:left="-709" w:right="-709"/>
        <w:jc w:val="both"/>
        <w:rPr>
          <w:rFonts w:eastAsia="Times New Roman" w:cstheme="minorHAnsi"/>
          <w:kern w:val="28"/>
          <w:sz w:val="18"/>
          <w:szCs w:val="18"/>
          <w:lang w:eastAsia="fr-FR"/>
        </w:rPr>
      </w:pPr>
      <w:r w:rsidRPr="00994EB9">
        <w:rPr>
          <w:rFonts w:eastAsia="Times New Roman" w:cstheme="minorHAnsi"/>
          <w:kern w:val="28"/>
          <w:sz w:val="18"/>
          <w:szCs w:val="18"/>
          <w:lang w:eastAsia="fr-FR"/>
        </w:rPr>
        <w:t xml:space="preserve">Pour les prestations composées, notamment de </w:t>
      </w:r>
      <w:r w:rsidR="00302B1F" w:rsidRPr="00994EB9">
        <w:rPr>
          <w:rFonts w:eastAsia="Times New Roman" w:cstheme="minorHAnsi"/>
          <w:kern w:val="28"/>
          <w:sz w:val="18"/>
          <w:szCs w:val="18"/>
          <w:lang w:eastAsia="fr-FR"/>
        </w:rPr>
        <w:t xml:space="preserve">boissons alcoolisées, il est rappelé que « l’abus </w:t>
      </w:r>
      <w:r w:rsidRPr="00994EB9">
        <w:rPr>
          <w:rFonts w:eastAsia="Times New Roman" w:cstheme="minorHAnsi"/>
          <w:kern w:val="28"/>
          <w:sz w:val="18"/>
          <w:szCs w:val="18"/>
          <w:lang w:eastAsia="fr-FR"/>
        </w:rPr>
        <w:t xml:space="preserve">d’alcool est dangereux pour la santé » et que l’OTBCO et/ou le prestataire </w:t>
      </w:r>
      <w:r w:rsidR="0013304B" w:rsidRPr="00994EB9">
        <w:rPr>
          <w:rFonts w:eastAsia="Times New Roman" w:cstheme="minorHAnsi"/>
          <w:kern w:val="28"/>
          <w:sz w:val="18"/>
          <w:szCs w:val="18"/>
          <w:lang w:eastAsia="fr-FR"/>
        </w:rPr>
        <w:t>concerné seront susceptibles de limiter ou d’interdire la consommation d’alcool selon la situation.</w:t>
      </w:r>
    </w:p>
    <w:p w14:paraId="3E2E5BB4" w14:textId="2A3AF35E" w:rsidR="00302B1F" w:rsidRPr="007818AA" w:rsidRDefault="00302B1F" w:rsidP="00302B1F">
      <w:pPr>
        <w:spacing w:after="0" w:line="240" w:lineRule="auto"/>
        <w:ind w:left="-709" w:right="-709"/>
        <w:jc w:val="both"/>
        <w:rPr>
          <w:rFonts w:eastAsia="Times New Roman" w:cstheme="minorHAnsi"/>
          <w:b/>
          <w:bCs/>
          <w:kern w:val="28"/>
          <w:sz w:val="18"/>
          <w:szCs w:val="18"/>
          <w:lang w:eastAsia="fr-FR"/>
        </w:rPr>
      </w:pPr>
      <w:r w:rsidRPr="007818AA">
        <w:rPr>
          <w:rFonts w:eastAsia="Times New Roman" w:cstheme="minorHAnsi"/>
          <w:b/>
          <w:bCs/>
          <w:kern w:val="28"/>
          <w:sz w:val="18"/>
          <w:szCs w:val="18"/>
          <w:lang w:eastAsia="fr-FR"/>
        </w:rPr>
        <w:t>2</w:t>
      </w:r>
      <w:r w:rsidR="002549E8">
        <w:rPr>
          <w:rFonts w:eastAsia="Times New Roman" w:cstheme="minorHAnsi"/>
          <w:b/>
          <w:bCs/>
          <w:kern w:val="28"/>
          <w:sz w:val="18"/>
          <w:szCs w:val="18"/>
          <w:lang w:eastAsia="fr-FR"/>
        </w:rPr>
        <w:t>.</w:t>
      </w:r>
      <w:r w:rsidRPr="007818AA">
        <w:rPr>
          <w:rFonts w:eastAsia="Times New Roman" w:cstheme="minorHAnsi"/>
          <w:b/>
          <w:bCs/>
          <w:kern w:val="28"/>
          <w:sz w:val="18"/>
          <w:szCs w:val="18"/>
          <w:lang w:eastAsia="fr-FR"/>
        </w:rPr>
        <w:t>5</w:t>
      </w:r>
      <w:r w:rsidR="005D4221" w:rsidRPr="007818AA">
        <w:rPr>
          <w:rFonts w:eastAsia="Times New Roman" w:cstheme="minorHAnsi"/>
          <w:b/>
          <w:bCs/>
          <w:kern w:val="28"/>
          <w:sz w:val="18"/>
          <w:szCs w:val="18"/>
          <w:lang w:eastAsia="fr-FR"/>
        </w:rPr>
        <w:t xml:space="preserve"> Pour les activité</w:t>
      </w:r>
      <w:r w:rsidR="00870FFE" w:rsidRPr="007818AA">
        <w:rPr>
          <w:rFonts w:eastAsia="Times New Roman" w:cstheme="minorHAnsi"/>
          <w:b/>
          <w:bCs/>
          <w:kern w:val="28"/>
          <w:sz w:val="18"/>
          <w:szCs w:val="18"/>
          <w:lang w:eastAsia="fr-FR"/>
        </w:rPr>
        <w:t>s</w:t>
      </w:r>
      <w:r w:rsidR="005D4221" w:rsidRPr="007818AA">
        <w:rPr>
          <w:rFonts w:eastAsia="Times New Roman" w:cstheme="minorHAnsi"/>
          <w:b/>
          <w:bCs/>
          <w:kern w:val="28"/>
          <w:sz w:val="18"/>
          <w:szCs w:val="18"/>
          <w:lang w:eastAsia="fr-FR"/>
        </w:rPr>
        <w:t xml:space="preserve"> nautiques et aquatiques</w:t>
      </w:r>
    </w:p>
    <w:p w14:paraId="25160C86" w14:textId="51AAB95C" w:rsidR="0013304B" w:rsidRPr="007818AA" w:rsidRDefault="0013304B" w:rsidP="00302B1F">
      <w:pPr>
        <w:spacing w:after="0" w:line="240" w:lineRule="auto"/>
        <w:ind w:left="-709" w:right="-709"/>
        <w:jc w:val="both"/>
        <w:rPr>
          <w:rFonts w:eastAsia="Times New Roman" w:cstheme="minorHAnsi"/>
          <w:kern w:val="28"/>
          <w:sz w:val="18"/>
          <w:szCs w:val="18"/>
          <w:lang w:eastAsia="fr-FR"/>
        </w:rPr>
      </w:pPr>
      <w:r w:rsidRPr="007818AA">
        <w:rPr>
          <w:rFonts w:eastAsia="Times New Roman" w:cstheme="minorHAnsi"/>
          <w:kern w:val="28"/>
          <w:sz w:val="18"/>
          <w:szCs w:val="18"/>
          <w:lang w:eastAsia="fr-FR"/>
        </w:rPr>
        <w:t xml:space="preserve">Le client atteste de son aptitude </w:t>
      </w:r>
      <w:r w:rsidR="00632C85" w:rsidRPr="007818AA">
        <w:rPr>
          <w:rFonts w:eastAsia="Times New Roman" w:cstheme="minorHAnsi"/>
          <w:kern w:val="28"/>
          <w:sz w:val="18"/>
          <w:szCs w:val="18"/>
          <w:lang w:eastAsia="fr-FR"/>
        </w:rPr>
        <w:t xml:space="preserve">à </w:t>
      </w:r>
      <w:r w:rsidRPr="007818AA">
        <w:rPr>
          <w:rFonts w:eastAsia="Times New Roman" w:cstheme="minorHAnsi"/>
          <w:kern w:val="28"/>
          <w:sz w:val="18"/>
          <w:szCs w:val="18"/>
          <w:lang w:eastAsia="fr-FR"/>
        </w:rPr>
        <w:t xml:space="preserve">« savoir nager », </w:t>
      </w:r>
      <w:r w:rsidR="00632C85" w:rsidRPr="007818AA">
        <w:rPr>
          <w:rFonts w:eastAsia="Times New Roman" w:cstheme="minorHAnsi"/>
          <w:kern w:val="28"/>
          <w:sz w:val="18"/>
          <w:szCs w:val="18"/>
          <w:lang w:eastAsia="fr-FR"/>
        </w:rPr>
        <w:t xml:space="preserve">et </w:t>
      </w:r>
      <w:r w:rsidRPr="007818AA">
        <w:rPr>
          <w:rFonts w:eastAsia="Times New Roman" w:cstheme="minorHAnsi"/>
          <w:kern w:val="28"/>
          <w:sz w:val="18"/>
          <w:szCs w:val="18"/>
          <w:lang w:eastAsia="fr-FR"/>
        </w:rPr>
        <w:t>« test d’aisance aquatique »</w:t>
      </w:r>
      <w:r w:rsidR="002F0DD2" w:rsidRPr="007818AA">
        <w:rPr>
          <w:rFonts w:eastAsia="Times New Roman" w:cstheme="minorHAnsi"/>
          <w:kern w:val="28"/>
          <w:sz w:val="18"/>
          <w:szCs w:val="18"/>
          <w:lang w:eastAsia="fr-FR"/>
        </w:rPr>
        <w:t xml:space="preserve"> en sa possession.</w:t>
      </w:r>
      <w:r w:rsidRPr="007818AA">
        <w:rPr>
          <w:rFonts w:eastAsia="Times New Roman" w:cstheme="minorHAnsi"/>
          <w:kern w:val="28"/>
          <w:sz w:val="18"/>
          <w:szCs w:val="18"/>
          <w:lang w:eastAsia="fr-FR"/>
        </w:rPr>
        <w:t xml:space="preserve"> (</w:t>
      </w:r>
      <w:r w:rsidR="002F0DD2" w:rsidRPr="007818AA">
        <w:rPr>
          <w:rFonts w:eastAsia="Times New Roman" w:cstheme="minorHAnsi"/>
          <w:kern w:val="28"/>
          <w:sz w:val="18"/>
          <w:szCs w:val="18"/>
          <w:lang w:eastAsia="fr-FR"/>
        </w:rPr>
        <w:t>Art.</w:t>
      </w:r>
      <w:r w:rsidRPr="007818AA">
        <w:rPr>
          <w:rFonts w:eastAsia="Times New Roman" w:cstheme="minorHAnsi"/>
          <w:kern w:val="28"/>
          <w:sz w:val="18"/>
          <w:szCs w:val="18"/>
          <w:lang w:eastAsia="fr-FR"/>
        </w:rPr>
        <w:t xml:space="preserve"> 3, arrêté du 25 avril 2012)</w:t>
      </w:r>
    </w:p>
    <w:p w14:paraId="3BF46F6B" w14:textId="63B4C021" w:rsidR="00632C85" w:rsidRPr="007818AA" w:rsidRDefault="00632C85" w:rsidP="00632C85">
      <w:pPr>
        <w:spacing w:after="0" w:line="240" w:lineRule="auto"/>
        <w:ind w:left="-709" w:right="-709"/>
        <w:jc w:val="both"/>
        <w:rPr>
          <w:rFonts w:eastAsia="Times New Roman" w:cstheme="minorHAnsi"/>
          <w:bCs/>
          <w:kern w:val="28"/>
          <w:sz w:val="18"/>
          <w:szCs w:val="18"/>
          <w:lang w:eastAsia="fr-FR"/>
        </w:rPr>
      </w:pPr>
      <w:r w:rsidRPr="007818AA">
        <w:rPr>
          <w:rFonts w:eastAsia="Times New Roman" w:cstheme="minorHAnsi"/>
          <w:bCs/>
          <w:kern w:val="28"/>
          <w:sz w:val="18"/>
          <w:szCs w:val="18"/>
          <w:lang w:eastAsia="fr-FR"/>
        </w:rPr>
        <w:t>En fonction des prestations</w:t>
      </w:r>
      <w:r w:rsidR="00870FFE" w:rsidRPr="007818AA">
        <w:rPr>
          <w:rFonts w:eastAsia="Times New Roman" w:cstheme="minorHAnsi"/>
          <w:bCs/>
          <w:kern w:val="28"/>
          <w:sz w:val="18"/>
          <w:szCs w:val="18"/>
          <w:lang w:eastAsia="fr-FR"/>
        </w:rPr>
        <w:t xml:space="preserve"> </w:t>
      </w:r>
      <w:r w:rsidR="002F0DD2" w:rsidRPr="007818AA">
        <w:rPr>
          <w:rFonts w:eastAsia="Times New Roman" w:cstheme="minorHAnsi"/>
          <w:bCs/>
          <w:kern w:val="28"/>
          <w:sz w:val="18"/>
          <w:szCs w:val="18"/>
          <w:lang w:eastAsia="fr-FR"/>
        </w:rPr>
        <w:t>retenue</w:t>
      </w:r>
      <w:r w:rsidR="00870FFE" w:rsidRPr="007818AA">
        <w:rPr>
          <w:rFonts w:eastAsia="Times New Roman" w:cstheme="minorHAnsi"/>
          <w:bCs/>
          <w:kern w:val="28"/>
          <w:sz w:val="18"/>
          <w:szCs w:val="18"/>
          <w:lang w:eastAsia="fr-FR"/>
        </w:rPr>
        <w:t>s</w:t>
      </w:r>
      <w:r w:rsidRPr="007818AA">
        <w:rPr>
          <w:rFonts w:eastAsia="Times New Roman" w:cstheme="minorHAnsi"/>
          <w:bCs/>
          <w:kern w:val="28"/>
          <w:sz w:val="18"/>
          <w:szCs w:val="18"/>
          <w:lang w:eastAsia="fr-FR"/>
        </w:rPr>
        <w:t xml:space="preserve">, l’OTBCO adressera au client le ou les différents bons d’échange à remettre lors de son passage chez chaque prestataire. </w:t>
      </w:r>
    </w:p>
    <w:p w14:paraId="478106F3" w14:textId="77777777" w:rsidR="00632C85" w:rsidRPr="00994EB9" w:rsidRDefault="00632C85" w:rsidP="00302B1F">
      <w:pPr>
        <w:spacing w:after="0" w:line="240" w:lineRule="auto"/>
        <w:ind w:left="-709" w:right="-709"/>
        <w:jc w:val="both"/>
        <w:rPr>
          <w:rFonts w:eastAsia="Times New Roman" w:cstheme="minorHAnsi"/>
          <w:kern w:val="28"/>
          <w:sz w:val="18"/>
          <w:szCs w:val="18"/>
          <w:lang w:eastAsia="fr-FR"/>
        </w:rPr>
      </w:pPr>
    </w:p>
    <w:p w14:paraId="57DA66C5" w14:textId="77777777" w:rsidR="0013304B" w:rsidRPr="00994EB9" w:rsidRDefault="006F6B5D" w:rsidP="0055154F">
      <w:pPr>
        <w:spacing w:after="0" w:line="240" w:lineRule="auto"/>
        <w:ind w:left="-709" w:right="-709"/>
        <w:jc w:val="both"/>
        <w:rPr>
          <w:rFonts w:eastAsia="Times New Roman" w:cstheme="minorHAnsi"/>
          <w:b/>
          <w:kern w:val="28"/>
          <w:sz w:val="18"/>
          <w:szCs w:val="18"/>
          <w:lang w:eastAsia="fr-FR"/>
        </w:rPr>
      </w:pPr>
      <w:r w:rsidRPr="00994EB9">
        <w:rPr>
          <w:rFonts w:eastAsia="Times New Roman" w:cstheme="minorHAnsi"/>
          <w:b/>
          <w:kern w:val="28"/>
          <w:sz w:val="18"/>
          <w:szCs w:val="18"/>
          <w:lang w:eastAsia="fr-FR"/>
        </w:rPr>
        <w:t>3. Rétractation</w:t>
      </w:r>
      <w:r w:rsidR="0055154F" w:rsidRPr="00994EB9">
        <w:rPr>
          <w:rFonts w:eastAsia="Times New Roman" w:cstheme="minorHAnsi"/>
          <w:b/>
          <w:kern w:val="28"/>
          <w:sz w:val="18"/>
          <w:szCs w:val="18"/>
          <w:lang w:eastAsia="fr-FR"/>
        </w:rPr>
        <w:t xml:space="preserve"> </w:t>
      </w:r>
    </w:p>
    <w:p w14:paraId="08E4D89E" w14:textId="766C6466" w:rsidR="006F6B5D" w:rsidRPr="00994EB9" w:rsidRDefault="005D4221" w:rsidP="0055154F">
      <w:pPr>
        <w:spacing w:after="0" w:line="240" w:lineRule="auto"/>
        <w:ind w:left="-709" w:right="-709"/>
        <w:jc w:val="both"/>
        <w:rPr>
          <w:rFonts w:eastAsia="Times New Roman" w:cstheme="minorHAnsi"/>
          <w:b/>
          <w:kern w:val="28"/>
          <w:sz w:val="18"/>
          <w:szCs w:val="18"/>
          <w:lang w:eastAsia="fr-FR"/>
        </w:rPr>
      </w:pPr>
      <w:r w:rsidRPr="00994EB9">
        <w:rPr>
          <w:rFonts w:eastAsia="Times New Roman" w:cstheme="minorHAnsi"/>
          <w:kern w:val="28"/>
          <w:sz w:val="18"/>
          <w:szCs w:val="18"/>
          <w:lang w:eastAsia="fr-FR"/>
        </w:rPr>
        <w:t xml:space="preserve">Le droit de rétractation de </w:t>
      </w:r>
      <w:r w:rsidR="0013304B" w:rsidRPr="00994EB9">
        <w:rPr>
          <w:rFonts w:eastAsia="Times New Roman" w:cstheme="minorHAnsi"/>
          <w:kern w:val="28"/>
          <w:sz w:val="18"/>
          <w:szCs w:val="18"/>
          <w:lang w:eastAsia="fr-FR"/>
        </w:rPr>
        <w:t xml:space="preserve">14 jours ne </w:t>
      </w:r>
      <w:r w:rsidRPr="00994EB9">
        <w:rPr>
          <w:rFonts w:eastAsia="Times New Roman" w:cstheme="minorHAnsi"/>
          <w:kern w:val="28"/>
          <w:sz w:val="18"/>
          <w:szCs w:val="18"/>
          <w:lang w:eastAsia="fr-FR"/>
        </w:rPr>
        <w:t>s’applique pas</w:t>
      </w:r>
      <w:r w:rsidR="0013304B" w:rsidRPr="00994EB9">
        <w:rPr>
          <w:rFonts w:eastAsia="Times New Roman" w:cstheme="minorHAnsi"/>
          <w:kern w:val="28"/>
          <w:sz w:val="18"/>
          <w:szCs w:val="18"/>
          <w:lang w:eastAsia="fr-FR"/>
        </w:rPr>
        <w:t xml:space="preserve">, notamment aux forfaits touristiques et aux autres services de voyages touristiques, à la restauration et aux activités de loisirs qui sont fournis à une date ou à une période déterminée en application de l’article L221-28, 12° du code de la consommation. </w:t>
      </w:r>
    </w:p>
    <w:p w14:paraId="73F9047C" w14:textId="77777777" w:rsidR="006F6B5D" w:rsidRPr="00994EB9" w:rsidRDefault="006F6B5D" w:rsidP="004641C0">
      <w:pPr>
        <w:spacing w:after="0" w:line="240" w:lineRule="auto"/>
        <w:ind w:right="-709"/>
        <w:jc w:val="both"/>
        <w:rPr>
          <w:rFonts w:eastAsia="Times New Roman" w:cstheme="minorHAnsi"/>
          <w:b/>
          <w:bCs/>
          <w:sz w:val="18"/>
          <w:szCs w:val="18"/>
          <w:lang w:eastAsia="fr-FR"/>
        </w:rPr>
      </w:pPr>
    </w:p>
    <w:p w14:paraId="619F85A2" w14:textId="24E377DA" w:rsidR="00252C20" w:rsidRPr="00994EB9" w:rsidRDefault="006F6B5D" w:rsidP="00252C20">
      <w:pPr>
        <w:spacing w:after="0" w:line="240" w:lineRule="auto"/>
        <w:ind w:left="-709" w:right="-709"/>
        <w:jc w:val="both"/>
        <w:rPr>
          <w:rFonts w:eastAsia="Times New Roman" w:cstheme="minorHAnsi"/>
          <w:b/>
          <w:kern w:val="28"/>
          <w:sz w:val="18"/>
          <w:szCs w:val="18"/>
          <w:lang w:eastAsia="fr-FR"/>
        </w:rPr>
      </w:pPr>
      <w:bookmarkStart w:id="9" w:name="_Hlk80871744"/>
      <w:r w:rsidRPr="00994EB9">
        <w:rPr>
          <w:rFonts w:eastAsia="Times New Roman" w:cstheme="minorHAnsi"/>
          <w:b/>
          <w:kern w:val="28"/>
          <w:sz w:val="18"/>
          <w:szCs w:val="18"/>
          <w:lang w:eastAsia="fr-FR"/>
        </w:rPr>
        <w:t xml:space="preserve">4. </w:t>
      </w:r>
      <w:r w:rsidR="00252C20" w:rsidRPr="00994EB9">
        <w:rPr>
          <w:rFonts w:eastAsia="Times New Roman" w:cstheme="minorHAnsi"/>
          <w:b/>
          <w:kern w:val="28"/>
          <w:sz w:val="18"/>
          <w:szCs w:val="18"/>
          <w:lang w:eastAsia="fr-FR"/>
        </w:rPr>
        <w:t>Prix</w:t>
      </w:r>
      <w:bookmarkEnd w:id="9"/>
    </w:p>
    <w:p w14:paraId="44FE1578" w14:textId="77777777" w:rsidR="00CE4B81" w:rsidRPr="00994EB9" w:rsidRDefault="00CE4B81" w:rsidP="00252C20">
      <w:pPr>
        <w:spacing w:after="0" w:line="240" w:lineRule="auto"/>
        <w:ind w:left="-709" w:right="-709"/>
        <w:jc w:val="both"/>
        <w:rPr>
          <w:rFonts w:eastAsia="Times New Roman" w:cstheme="minorHAnsi"/>
          <w:kern w:val="28"/>
          <w:sz w:val="18"/>
          <w:szCs w:val="18"/>
          <w:lang w:eastAsia="fr-FR"/>
        </w:rPr>
      </w:pPr>
      <w:r w:rsidRPr="00994EB9">
        <w:rPr>
          <w:rFonts w:eastAsia="Times New Roman" w:cstheme="minorHAnsi"/>
          <w:kern w:val="28"/>
          <w:sz w:val="18"/>
          <w:szCs w:val="18"/>
          <w:lang w:eastAsia="fr-FR"/>
        </w:rPr>
        <w:t>Tous les prix sont affichés en euros et TTC ou selon le régime spécial des agences de voyages.</w:t>
      </w:r>
    </w:p>
    <w:p w14:paraId="6501E230" w14:textId="7026E22C" w:rsidR="00CE4B81" w:rsidRPr="00994EB9" w:rsidRDefault="00CE4B81" w:rsidP="00252C20">
      <w:pPr>
        <w:spacing w:after="0" w:line="240" w:lineRule="auto"/>
        <w:ind w:left="-709" w:right="-709"/>
        <w:jc w:val="both"/>
        <w:rPr>
          <w:rFonts w:eastAsia="Times New Roman" w:cstheme="minorHAnsi"/>
          <w:kern w:val="28"/>
          <w:sz w:val="18"/>
          <w:szCs w:val="18"/>
          <w:lang w:eastAsia="fr-FR"/>
        </w:rPr>
      </w:pPr>
      <w:r w:rsidRPr="00994EB9">
        <w:rPr>
          <w:rFonts w:eastAsia="Times New Roman" w:cstheme="minorHAnsi"/>
          <w:kern w:val="28"/>
          <w:sz w:val="18"/>
          <w:szCs w:val="18"/>
          <w:lang w:eastAsia="fr-FR"/>
        </w:rPr>
        <w:t>Une caution peut être demandée pour certaines prestations (location de vélos, hébergements, etc.).</w:t>
      </w:r>
      <w:r w:rsidR="00D12F06" w:rsidRPr="00994EB9">
        <w:rPr>
          <w:rFonts w:eastAsia="Times New Roman" w:cstheme="minorHAnsi"/>
          <w:kern w:val="28"/>
          <w:sz w:val="18"/>
          <w:szCs w:val="18"/>
          <w:lang w:eastAsia="fr-FR"/>
        </w:rPr>
        <w:t xml:space="preserve"> </w:t>
      </w:r>
    </w:p>
    <w:p w14:paraId="399F9E92" w14:textId="002CB5A3" w:rsidR="00D12F06" w:rsidRPr="00994EB9" w:rsidRDefault="00D12F06" w:rsidP="00252C20">
      <w:pPr>
        <w:spacing w:after="0" w:line="240" w:lineRule="auto"/>
        <w:ind w:left="-709" w:right="-709"/>
        <w:jc w:val="both"/>
        <w:rPr>
          <w:rFonts w:eastAsia="Times New Roman" w:cstheme="minorHAnsi"/>
          <w:kern w:val="28"/>
          <w:sz w:val="18"/>
          <w:szCs w:val="18"/>
          <w:lang w:eastAsia="fr-FR"/>
        </w:rPr>
      </w:pPr>
      <w:r w:rsidRPr="00994EB9">
        <w:rPr>
          <w:rFonts w:eastAsia="Times New Roman" w:cstheme="minorHAnsi"/>
          <w:kern w:val="28"/>
          <w:sz w:val="18"/>
          <w:szCs w:val="18"/>
          <w:lang w:eastAsia="fr-FR"/>
        </w:rPr>
        <w:t xml:space="preserve">Sauf stipulation contraire dans un descriptif d’une prestation confirmée dans le contrat, ne sont pas comprises dans le prix : les dépenses à caractère personnel, les assurances, les prestations facultatives ou optionnelles non incluses dans le descriptif de la prestation et le cas échéant, la taxe de séjour. </w:t>
      </w:r>
    </w:p>
    <w:p w14:paraId="47E864C4" w14:textId="7B5EAE2C" w:rsidR="00632C85" w:rsidRPr="007818AA" w:rsidRDefault="00632C85" w:rsidP="00252C20">
      <w:pPr>
        <w:spacing w:after="0" w:line="240" w:lineRule="auto"/>
        <w:ind w:left="-709" w:right="-709"/>
        <w:jc w:val="both"/>
        <w:rPr>
          <w:rFonts w:eastAsia="Times New Roman" w:cstheme="minorHAnsi"/>
          <w:kern w:val="28"/>
          <w:sz w:val="18"/>
          <w:szCs w:val="18"/>
          <w:lang w:eastAsia="fr-FR"/>
        </w:rPr>
      </w:pPr>
      <w:r w:rsidRPr="007818AA">
        <w:rPr>
          <w:rFonts w:eastAsia="Times New Roman" w:cstheme="minorHAnsi"/>
          <w:kern w:val="28"/>
          <w:sz w:val="18"/>
          <w:szCs w:val="18"/>
          <w:lang w:eastAsia="fr-FR"/>
        </w:rPr>
        <w:t xml:space="preserve">Pour </w:t>
      </w:r>
      <w:r w:rsidR="00531631" w:rsidRPr="007818AA">
        <w:rPr>
          <w:rFonts w:eastAsia="Times New Roman" w:cstheme="minorHAnsi"/>
          <w:kern w:val="28"/>
          <w:sz w:val="18"/>
          <w:szCs w:val="18"/>
          <w:lang w:eastAsia="fr-FR"/>
        </w:rPr>
        <w:t>toute réservation</w:t>
      </w:r>
      <w:r w:rsidRPr="007818AA">
        <w:rPr>
          <w:rFonts w:eastAsia="Times New Roman" w:cstheme="minorHAnsi"/>
          <w:kern w:val="28"/>
          <w:sz w:val="18"/>
          <w:szCs w:val="18"/>
          <w:lang w:eastAsia="fr-FR"/>
        </w:rPr>
        <w:t xml:space="preserve"> groupes : des frais de dossier d’un montant de 20,00€ sont appliqués. </w:t>
      </w:r>
    </w:p>
    <w:p w14:paraId="79F839CC" w14:textId="77777777" w:rsidR="00632C85" w:rsidRPr="00994EB9" w:rsidRDefault="00632C85" w:rsidP="00252C20">
      <w:pPr>
        <w:spacing w:after="0" w:line="240" w:lineRule="auto"/>
        <w:ind w:left="-709" w:right="-709"/>
        <w:jc w:val="both"/>
        <w:rPr>
          <w:rFonts w:eastAsia="Times New Roman" w:cstheme="minorHAnsi"/>
          <w:b/>
          <w:kern w:val="28"/>
          <w:sz w:val="18"/>
          <w:szCs w:val="18"/>
          <w:lang w:eastAsia="fr-FR"/>
        </w:rPr>
      </w:pPr>
    </w:p>
    <w:p w14:paraId="082ABE25" w14:textId="688CBB3E" w:rsidR="005D4221" w:rsidRPr="00994EB9" w:rsidRDefault="005D4221" w:rsidP="00252C20">
      <w:pPr>
        <w:spacing w:after="0" w:line="240" w:lineRule="auto"/>
        <w:ind w:left="-709" w:right="-709"/>
        <w:jc w:val="both"/>
        <w:rPr>
          <w:rFonts w:eastAsia="Times New Roman" w:cstheme="minorHAnsi"/>
          <w:b/>
          <w:kern w:val="28"/>
          <w:sz w:val="18"/>
          <w:szCs w:val="18"/>
          <w:lang w:eastAsia="fr-FR"/>
        </w:rPr>
      </w:pPr>
      <w:r w:rsidRPr="00994EB9">
        <w:rPr>
          <w:rFonts w:eastAsia="Times New Roman" w:cstheme="minorHAnsi"/>
          <w:b/>
          <w:kern w:val="28"/>
          <w:sz w:val="18"/>
          <w:szCs w:val="18"/>
          <w:lang w:eastAsia="fr-FR"/>
        </w:rPr>
        <w:t xml:space="preserve">5. Paiement </w:t>
      </w:r>
    </w:p>
    <w:p w14:paraId="433EE6EE" w14:textId="43305FAF" w:rsidR="00D12F06" w:rsidRPr="00994EB9" w:rsidRDefault="005D4221" w:rsidP="00453959">
      <w:pPr>
        <w:spacing w:after="0" w:line="240" w:lineRule="auto"/>
        <w:ind w:left="-709" w:right="-709"/>
        <w:jc w:val="both"/>
        <w:rPr>
          <w:rFonts w:eastAsia="Times New Roman" w:cstheme="minorHAnsi"/>
          <w:bCs/>
          <w:kern w:val="28"/>
          <w:sz w:val="18"/>
          <w:szCs w:val="18"/>
          <w:lang w:eastAsia="fr-FR"/>
        </w:rPr>
      </w:pPr>
      <w:r w:rsidRPr="00994EB9">
        <w:rPr>
          <w:rFonts w:eastAsia="Times New Roman" w:cstheme="minorHAnsi"/>
          <w:bCs/>
          <w:kern w:val="28"/>
          <w:sz w:val="18"/>
          <w:szCs w:val="18"/>
          <w:lang w:eastAsia="fr-FR"/>
        </w:rPr>
        <w:t xml:space="preserve">Toute inscription fait l’objet </w:t>
      </w:r>
      <w:r w:rsidR="00D12F06" w:rsidRPr="00994EB9">
        <w:rPr>
          <w:rFonts w:eastAsia="Times New Roman" w:cstheme="minorHAnsi"/>
          <w:bCs/>
          <w:kern w:val="28"/>
          <w:sz w:val="18"/>
          <w:szCs w:val="18"/>
          <w:lang w:eastAsia="fr-FR"/>
        </w:rPr>
        <w:t>du paiement de la totalité de la prestation</w:t>
      </w:r>
      <w:r w:rsidR="00632C85" w:rsidRPr="00994EB9">
        <w:rPr>
          <w:rFonts w:eastAsia="Times New Roman" w:cstheme="minorHAnsi"/>
          <w:bCs/>
          <w:kern w:val="28"/>
          <w:sz w:val="18"/>
          <w:szCs w:val="18"/>
          <w:lang w:eastAsia="fr-FR"/>
        </w:rPr>
        <w:t>,</w:t>
      </w:r>
      <w:r w:rsidR="00D12F06" w:rsidRPr="00994EB9">
        <w:rPr>
          <w:rFonts w:eastAsia="Times New Roman" w:cstheme="minorHAnsi"/>
          <w:bCs/>
          <w:kern w:val="28"/>
          <w:sz w:val="18"/>
          <w:szCs w:val="18"/>
          <w:lang w:eastAsia="fr-FR"/>
        </w:rPr>
        <w:t xml:space="preserve"> ou du versement d’un acompte de 30%</w:t>
      </w:r>
      <w:r w:rsidR="00632C85" w:rsidRPr="00994EB9">
        <w:rPr>
          <w:rFonts w:eastAsia="Times New Roman" w:cstheme="minorHAnsi"/>
          <w:bCs/>
          <w:kern w:val="28"/>
          <w:sz w:val="18"/>
          <w:szCs w:val="18"/>
          <w:lang w:eastAsia="fr-FR"/>
        </w:rPr>
        <w:t xml:space="preserve"> lors de la signature du contrat,</w:t>
      </w:r>
      <w:r w:rsidR="00D12F06" w:rsidRPr="00994EB9">
        <w:rPr>
          <w:rFonts w:eastAsia="Times New Roman" w:cstheme="minorHAnsi"/>
          <w:bCs/>
          <w:kern w:val="28"/>
          <w:sz w:val="18"/>
          <w:szCs w:val="18"/>
          <w:lang w:eastAsia="fr-FR"/>
        </w:rPr>
        <w:t xml:space="preserve"> et d’un solde à 30 jours à réception de la facture a</w:t>
      </w:r>
      <w:r w:rsidR="00632C85" w:rsidRPr="00994EB9">
        <w:rPr>
          <w:rFonts w:eastAsia="Times New Roman" w:cstheme="minorHAnsi"/>
          <w:bCs/>
          <w:kern w:val="28"/>
          <w:sz w:val="18"/>
          <w:szCs w:val="18"/>
          <w:lang w:eastAsia="fr-FR"/>
        </w:rPr>
        <w:t>près</w:t>
      </w:r>
      <w:r w:rsidR="00D12F06" w:rsidRPr="00994EB9">
        <w:rPr>
          <w:rFonts w:eastAsia="Times New Roman" w:cstheme="minorHAnsi"/>
          <w:bCs/>
          <w:kern w:val="28"/>
          <w:sz w:val="18"/>
          <w:szCs w:val="18"/>
          <w:lang w:eastAsia="fr-FR"/>
        </w:rPr>
        <w:t xml:space="preserve"> l</w:t>
      </w:r>
      <w:r w:rsidR="00632C85" w:rsidRPr="00994EB9">
        <w:rPr>
          <w:rFonts w:eastAsia="Times New Roman" w:cstheme="minorHAnsi"/>
          <w:bCs/>
          <w:kern w:val="28"/>
          <w:sz w:val="18"/>
          <w:szCs w:val="18"/>
          <w:lang w:eastAsia="fr-FR"/>
        </w:rPr>
        <w:t xml:space="preserve">a date de votre </w:t>
      </w:r>
      <w:r w:rsidR="00D12F06" w:rsidRPr="00994EB9">
        <w:rPr>
          <w:rFonts w:eastAsia="Times New Roman" w:cstheme="minorHAnsi"/>
          <w:bCs/>
          <w:kern w:val="28"/>
          <w:sz w:val="18"/>
          <w:szCs w:val="18"/>
          <w:lang w:eastAsia="fr-FR"/>
        </w:rPr>
        <w:t>prestation</w:t>
      </w:r>
      <w:r w:rsidR="00632C85" w:rsidRPr="00994EB9">
        <w:rPr>
          <w:rFonts w:eastAsia="Times New Roman" w:cstheme="minorHAnsi"/>
          <w:bCs/>
          <w:kern w:val="28"/>
          <w:sz w:val="18"/>
          <w:szCs w:val="18"/>
          <w:lang w:eastAsia="fr-FR"/>
        </w:rPr>
        <w:t>,</w:t>
      </w:r>
      <w:r w:rsidR="00D12F06" w:rsidRPr="00994EB9">
        <w:rPr>
          <w:rFonts w:eastAsia="Times New Roman" w:cstheme="minorHAnsi"/>
          <w:bCs/>
          <w:kern w:val="28"/>
          <w:sz w:val="18"/>
          <w:szCs w:val="18"/>
          <w:lang w:eastAsia="fr-FR"/>
        </w:rPr>
        <w:t xml:space="preserve"> selon le type de prestation souscrite comme indiqué sur nos supports et sur le contrat. Le paiement s’effectue :</w:t>
      </w:r>
    </w:p>
    <w:p w14:paraId="0610B0A3" w14:textId="0C5AC6CA" w:rsidR="00D12F06" w:rsidRPr="00994EB9" w:rsidRDefault="00D12F06" w:rsidP="00252C20">
      <w:pPr>
        <w:spacing w:after="0" w:line="240" w:lineRule="auto"/>
        <w:ind w:left="-709" w:right="-709"/>
        <w:jc w:val="both"/>
        <w:rPr>
          <w:rFonts w:eastAsia="Times New Roman" w:cstheme="minorHAnsi"/>
          <w:bCs/>
          <w:kern w:val="28"/>
          <w:sz w:val="18"/>
          <w:szCs w:val="18"/>
          <w:lang w:eastAsia="fr-FR"/>
        </w:rPr>
      </w:pPr>
      <w:r w:rsidRPr="00994EB9">
        <w:rPr>
          <w:rFonts w:eastAsia="Times New Roman" w:cstheme="minorHAnsi"/>
          <w:bCs/>
          <w:kern w:val="28"/>
          <w:sz w:val="18"/>
          <w:szCs w:val="18"/>
          <w:lang w:eastAsia="fr-FR"/>
        </w:rPr>
        <w:t xml:space="preserve">Pour les particuliers sur Internet, en ligne par carte bancaire par le biais du système sécurisé entièrement crypté et protégé de telle sorte qu’aucun tiers ne peut en prendre connaissance au cours du transport sur le réseau. Le protocole utilisé est SSL couplé à de la monétique. </w:t>
      </w:r>
    </w:p>
    <w:p w14:paraId="4C2CF62C" w14:textId="2EBB9823" w:rsidR="00D12F06" w:rsidRPr="00994EB9" w:rsidRDefault="00D12F06" w:rsidP="00252C20">
      <w:pPr>
        <w:spacing w:after="0" w:line="240" w:lineRule="auto"/>
        <w:ind w:left="-709" w:right="-709"/>
        <w:jc w:val="both"/>
        <w:rPr>
          <w:rFonts w:eastAsia="Times New Roman" w:cstheme="minorHAnsi"/>
          <w:bCs/>
          <w:kern w:val="28"/>
          <w:sz w:val="18"/>
          <w:szCs w:val="18"/>
          <w:lang w:eastAsia="fr-FR"/>
        </w:rPr>
      </w:pPr>
      <w:r w:rsidRPr="00994EB9">
        <w:rPr>
          <w:rFonts w:eastAsia="Times New Roman" w:cstheme="minorHAnsi"/>
          <w:bCs/>
          <w:kern w:val="28"/>
          <w:sz w:val="18"/>
          <w:szCs w:val="18"/>
          <w:lang w:eastAsia="fr-FR"/>
        </w:rPr>
        <w:t xml:space="preserve">Pour les particuliers dans les lieux d’accueil de l’OTBCO : </w:t>
      </w:r>
    </w:p>
    <w:p w14:paraId="64D9EC45" w14:textId="00307D6F" w:rsidR="00D12F06" w:rsidRPr="00994EB9" w:rsidRDefault="00D12F06" w:rsidP="00D12F06">
      <w:pPr>
        <w:pStyle w:val="Paragraphedeliste"/>
        <w:numPr>
          <w:ilvl w:val="0"/>
          <w:numId w:val="11"/>
        </w:numPr>
        <w:spacing w:after="0" w:line="240" w:lineRule="auto"/>
        <w:ind w:right="-709"/>
        <w:jc w:val="both"/>
        <w:rPr>
          <w:rFonts w:eastAsia="Times New Roman" w:cstheme="minorHAnsi"/>
          <w:bCs/>
          <w:kern w:val="28"/>
          <w:sz w:val="18"/>
          <w:szCs w:val="18"/>
          <w:lang w:eastAsia="fr-FR"/>
        </w:rPr>
      </w:pPr>
      <w:r w:rsidRPr="00994EB9">
        <w:rPr>
          <w:rFonts w:eastAsia="Times New Roman" w:cstheme="minorHAnsi"/>
          <w:bCs/>
          <w:kern w:val="28"/>
          <w:sz w:val="18"/>
          <w:szCs w:val="18"/>
          <w:lang w:eastAsia="fr-FR"/>
        </w:rPr>
        <w:t xml:space="preserve">En espèces : dans la limite prévue par les articles L112-6 et D112-3 du Code Monétaire et Financier, </w:t>
      </w:r>
    </w:p>
    <w:p w14:paraId="06A9BAAF" w14:textId="7FA5EC30" w:rsidR="00D12F06" w:rsidRPr="00994EB9" w:rsidRDefault="00D12F06" w:rsidP="00D12F06">
      <w:pPr>
        <w:pStyle w:val="Paragraphedeliste"/>
        <w:numPr>
          <w:ilvl w:val="0"/>
          <w:numId w:val="11"/>
        </w:numPr>
        <w:spacing w:after="0" w:line="240" w:lineRule="auto"/>
        <w:ind w:right="-709"/>
        <w:jc w:val="both"/>
        <w:rPr>
          <w:rFonts w:eastAsia="Times New Roman" w:cstheme="minorHAnsi"/>
          <w:bCs/>
          <w:kern w:val="28"/>
          <w:sz w:val="18"/>
          <w:szCs w:val="18"/>
          <w:lang w:eastAsia="fr-FR"/>
        </w:rPr>
      </w:pPr>
      <w:r w:rsidRPr="00994EB9">
        <w:rPr>
          <w:rFonts w:eastAsia="Times New Roman" w:cstheme="minorHAnsi"/>
          <w:bCs/>
          <w:kern w:val="28"/>
          <w:sz w:val="18"/>
          <w:szCs w:val="18"/>
          <w:lang w:eastAsia="fr-FR"/>
        </w:rPr>
        <w:t xml:space="preserve">Par carte bancaire comme précisé ci-dessus, </w:t>
      </w:r>
    </w:p>
    <w:p w14:paraId="2A7627A4" w14:textId="4E6B0E43" w:rsidR="00D12F06" w:rsidRPr="00994EB9" w:rsidRDefault="00D12F06" w:rsidP="00D12F06">
      <w:pPr>
        <w:pStyle w:val="Paragraphedeliste"/>
        <w:numPr>
          <w:ilvl w:val="0"/>
          <w:numId w:val="11"/>
        </w:numPr>
        <w:spacing w:after="0" w:line="240" w:lineRule="auto"/>
        <w:ind w:right="-709"/>
        <w:jc w:val="both"/>
        <w:rPr>
          <w:rFonts w:eastAsia="Times New Roman" w:cstheme="minorHAnsi"/>
          <w:bCs/>
          <w:kern w:val="28"/>
          <w:sz w:val="18"/>
          <w:szCs w:val="18"/>
          <w:lang w:eastAsia="fr-FR"/>
        </w:rPr>
      </w:pPr>
      <w:r w:rsidRPr="00994EB9">
        <w:rPr>
          <w:rFonts w:eastAsia="Times New Roman" w:cstheme="minorHAnsi"/>
          <w:bCs/>
          <w:kern w:val="28"/>
          <w:sz w:val="18"/>
          <w:szCs w:val="18"/>
          <w:lang w:eastAsia="fr-FR"/>
        </w:rPr>
        <w:t>Par chèque bancaire ou postal libellé à l’ordre de « Régie 11 », et le cas échéant de devoir justifier de son identité en présentant une CNI ou un passeport en cours de validité.</w:t>
      </w:r>
    </w:p>
    <w:p w14:paraId="653ECCC7" w14:textId="6634FAB2" w:rsidR="00D12F06" w:rsidRPr="00994EB9" w:rsidRDefault="00D12F06" w:rsidP="00D12F06">
      <w:pPr>
        <w:spacing w:after="0" w:line="240" w:lineRule="auto"/>
        <w:ind w:left="-709" w:right="-709"/>
        <w:jc w:val="both"/>
        <w:rPr>
          <w:rFonts w:eastAsia="Times New Roman" w:cstheme="minorHAnsi"/>
          <w:bCs/>
          <w:kern w:val="28"/>
          <w:sz w:val="18"/>
          <w:szCs w:val="18"/>
          <w:lang w:eastAsia="fr-FR"/>
        </w:rPr>
      </w:pPr>
      <w:r w:rsidRPr="00994EB9">
        <w:rPr>
          <w:rFonts w:eastAsia="Times New Roman" w:cstheme="minorHAnsi"/>
          <w:bCs/>
          <w:kern w:val="28"/>
          <w:sz w:val="18"/>
          <w:szCs w:val="18"/>
          <w:lang w:eastAsia="fr-FR"/>
        </w:rPr>
        <w:t xml:space="preserve">Pour les groupes : </w:t>
      </w:r>
    </w:p>
    <w:p w14:paraId="3B899C01" w14:textId="403891A8" w:rsidR="00D12F06" w:rsidRPr="00994EB9" w:rsidRDefault="00D12F06" w:rsidP="00D12F06">
      <w:pPr>
        <w:pStyle w:val="Paragraphedeliste"/>
        <w:numPr>
          <w:ilvl w:val="0"/>
          <w:numId w:val="11"/>
        </w:numPr>
        <w:spacing w:after="0" w:line="240" w:lineRule="auto"/>
        <w:ind w:right="-709"/>
        <w:jc w:val="both"/>
        <w:rPr>
          <w:rFonts w:eastAsia="Times New Roman" w:cstheme="minorHAnsi"/>
          <w:bCs/>
          <w:kern w:val="28"/>
          <w:sz w:val="18"/>
          <w:szCs w:val="18"/>
          <w:lang w:eastAsia="fr-FR"/>
        </w:rPr>
      </w:pPr>
      <w:r w:rsidRPr="00994EB9">
        <w:rPr>
          <w:rFonts w:eastAsia="Times New Roman" w:cstheme="minorHAnsi"/>
          <w:bCs/>
          <w:kern w:val="28"/>
          <w:sz w:val="18"/>
          <w:szCs w:val="18"/>
          <w:lang w:eastAsia="fr-FR"/>
        </w:rPr>
        <w:t xml:space="preserve">Par chèque bancaire ou postal libellé à l’ordre de « Régie 11 », et le cas échéant de devoir justifier de son identité en envoyant une copie de CNI ou passeport en cours de validité, </w:t>
      </w:r>
    </w:p>
    <w:p w14:paraId="79AFD6D2" w14:textId="25C952C5" w:rsidR="00D12F06" w:rsidRPr="00994EB9" w:rsidRDefault="00D12F06" w:rsidP="00D12F06">
      <w:pPr>
        <w:pStyle w:val="Paragraphedeliste"/>
        <w:numPr>
          <w:ilvl w:val="0"/>
          <w:numId w:val="11"/>
        </w:numPr>
        <w:spacing w:after="0" w:line="240" w:lineRule="auto"/>
        <w:ind w:right="-709"/>
        <w:jc w:val="both"/>
        <w:rPr>
          <w:rFonts w:eastAsia="Times New Roman" w:cstheme="minorHAnsi"/>
          <w:bCs/>
          <w:kern w:val="28"/>
          <w:sz w:val="18"/>
          <w:szCs w:val="18"/>
          <w:lang w:eastAsia="fr-FR"/>
        </w:rPr>
      </w:pPr>
      <w:r w:rsidRPr="00994EB9">
        <w:rPr>
          <w:rFonts w:eastAsia="Times New Roman" w:cstheme="minorHAnsi"/>
          <w:bCs/>
          <w:kern w:val="28"/>
          <w:sz w:val="18"/>
          <w:szCs w:val="18"/>
          <w:lang w:eastAsia="fr-FR"/>
        </w:rPr>
        <w:t xml:space="preserve">Par virement bancaire + IBAN (voir facture et contrat) </w:t>
      </w:r>
    </w:p>
    <w:p w14:paraId="39A740F6" w14:textId="6CF7745D" w:rsidR="00D12F06" w:rsidRPr="00994EB9" w:rsidRDefault="00D12F06" w:rsidP="00D12F06">
      <w:pPr>
        <w:spacing w:after="0" w:line="240" w:lineRule="auto"/>
        <w:ind w:left="-709" w:right="-709"/>
        <w:jc w:val="both"/>
        <w:rPr>
          <w:rFonts w:eastAsia="Times New Roman" w:cstheme="minorHAnsi"/>
          <w:bCs/>
          <w:kern w:val="28"/>
          <w:sz w:val="18"/>
          <w:szCs w:val="18"/>
          <w:lang w:eastAsia="fr-FR"/>
        </w:rPr>
      </w:pPr>
      <w:r w:rsidRPr="00994EB9">
        <w:rPr>
          <w:rFonts w:eastAsia="Times New Roman" w:cstheme="minorHAnsi"/>
          <w:bCs/>
          <w:kern w:val="28"/>
          <w:sz w:val="18"/>
          <w:szCs w:val="18"/>
          <w:lang w:eastAsia="fr-FR"/>
        </w:rPr>
        <w:t xml:space="preserve">L’OTBCO adressera </w:t>
      </w:r>
      <w:r w:rsidR="00176B0E" w:rsidRPr="00994EB9">
        <w:rPr>
          <w:rFonts w:eastAsia="Times New Roman" w:cstheme="minorHAnsi"/>
          <w:bCs/>
          <w:kern w:val="28"/>
          <w:sz w:val="18"/>
          <w:szCs w:val="18"/>
          <w:lang w:eastAsia="fr-FR"/>
        </w:rPr>
        <w:t xml:space="preserve">une facture au client. </w:t>
      </w:r>
    </w:p>
    <w:p w14:paraId="38FA82F5" w14:textId="77777777" w:rsidR="005D4221" w:rsidRPr="00994EB9" w:rsidRDefault="005D4221" w:rsidP="00252C20">
      <w:pPr>
        <w:spacing w:after="0" w:line="240" w:lineRule="auto"/>
        <w:ind w:left="-709" w:right="-709"/>
        <w:jc w:val="both"/>
        <w:rPr>
          <w:rFonts w:eastAsia="Times New Roman" w:cstheme="minorHAnsi"/>
          <w:b/>
          <w:kern w:val="28"/>
          <w:sz w:val="18"/>
          <w:szCs w:val="18"/>
          <w:lang w:eastAsia="fr-FR"/>
        </w:rPr>
      </w:pPr>
    </w:p>
    <w:p w14:paraId="4833BE1A" w14:textId="4C4086F4" w:rsidR="006F6B5D" w:rsidRPr="00994EB9" w:rsidRDefault="00531631" w:rsidP="006F6B5D">
      <w:pPr>
        <w:spacing w:after="0" w:line="240" w:lineRule="auto"/>
        <w:ind w:left="-709" w:right="-709"/>
        <w:jc w:val="both"/>
        <w:rPr>
          <w:rFonts w:eastAsia="Times New Roman" w:cstheme="minorHAnsi"/>
          <w:b/>
          <w:kern w:val="28"/>
          <w:sz w:val="18"/>
          <w:szCs w:val="18"/>
          <w:lang w:eastAsia="fr-FR"/>
        </w:rPr>
      </w:pPr>
      <w:bookmarkStart w:id="10" w:name="_Hlk173405974"/>
      <w:bookmarkStart w:id="11" w:name="_Hlk80871684"/>
      <w:r w:rsidRPr="00994EB9">
        <w:rPr>
          <w:rFonts w:eastAsia="Times New Roman" w:cstheme="minorHAnsi"/>
          <w:b/>
          <w:kern w:val="28"/>
          <w:sz w:val="18"/>
          <w:szCs w:val="18"/>
          <w:lang w:eastAsia="fr-FR"/>
        </w:rPr>
        <w:t>6</w:t>
      </w:r>
      <w:r w:rsidR="006F6B5D" w:rsidRPr="00994EB9">
        <w:rPr>
          <w:rFonts w:eastAsia="Times New Roman" w:cstheme="minorHAnsi"/>
          <w:b/>
          <w:kern w:val="28"/>
          <w:sz w:val="18"/>
          <w:szCs w:val="18"/>
          <w:lang w:eastAsia="fr-FR"/>
        </w:rPr>
        <w:t xml:space="preserve">. Conditions d’annulation </w:t>
      </w:r>
    </w:p>
    <w:p w14:paraId="0410B926" w14:textId="6A31871A" w:rsidR="006F6B5D" w:rsidRPr="00994EB9" w:rsidRDefault="00531631" w:rsidP="006F6B5D">
      <w:pPr>
        <w:spacing w:after="0" w:line="240" w:lineRule="auto"/>
        <w:ind w:left="-709" w:right="-709"/>
        <w:jc w:val="both"/>
        <w:rPr>
          <w:rFonts w:eastAsia="Times New Roman" w:cstheme="minorHAnsi"/>
          <w:b/>
          <w:kern w:val="28"/>
          <w:sz w:val="18"/>
          <w:szCs w:val="18"/>
          <w:lang w:eastAsia="fr-FR"/>
        </w:rPr>
      </w:pPr>
      <w:r w:rsidRPr="00994EB9">
        <w:rPr>
          <w:rFonts w:eastAsia="Times New Roman" w:cstheme="minorHAnsi"/>
          <w:b/>
          <w:kern w:val="28"/>
          <w:sz w:val="18"/>
          <w:szCs w:val="18"/>
          <w:lang w:eastAsia="fr-FR"/>
        </w:rPr>
        <w:t>6</w:t>
      </w:r>
      <w:r w:rsidR="002549E8">
        <w:rPr>
          <w:rFonts w:eastAsia="Times New Roman" w:cstheme="minorHAnsi"/>
          <w:b/>
          <w:kern w:val="28"/>
          <w:sz w:val="18"/>
          <w:szCs w:val="18"/>
          <w:lang w:eastAsia="fr-FR"/>
        </w:rPr>
        <w:t>.</w:t>
      </w:r>
      <w:r w:rsidR="006F6B5D" w:rsidRPr="00994EB9">
        <w:rPr>
          <w:rFonts w:eastAsia="Times New Roman" w:cstheme="minorHAnsi"/>
          <w:b/>
          <w:kern w:val="28"/>
          <w:sz w:val="18"/>
          <w:szCs w:val="18"/>
          <w:lang w:eastAsia="fr-FR"/>
        </w:rPr>
        <w:t>1 Du fait du client</w:t>
      </w:r>
      <w:r w:rsidR="00453959" w:rsidRPr="00994EB9">
        <w:rPr>
          <w:rFonts w:eastAsia="Times New Roman" w:cstheme="minorHAnsi"/>
          <w:b/>
          <w:kern w:val="28"/>
          <w:sz w:val="18"/>
          <w:szCs w:val="18"/>
          <w:lang w:eastAsia="fr-FR"/>
        </w:rPr>
        <w:t> : groupes, individuels et groupes constitués d’individuels</w:t>
      </w:r>
    </w:p>
    <w:p w14:paraId="64D87600" w14:textId="32AD11C2" w:rsidR="00870FFE" w:rsidRPr="00994EB9" w:rsidRDefault="00870FFE" w:rsidP="006F6B5D">
      <w:pPr>
        <w:spacing w:after="0" w:line="240" w:lineRule="auto"/>
        <w:ind w:left="-709" w:right="-709"/>
        <w:jc w:val="both"/>
        <w:rPr>
          <w:rFonts w:eastAsia="Times New Roman" w:cstheme="minorHAnsi"/>
          <w:bCs/>
          <w:kern w:val="28"/>
          <w:sz w:val="18"/>
          <w:szCs w:val="18"/>
          <w:lang w:eastAsia="fr-FR"/>
        </w:rPr>
      </w:pPr>
      <w:r w:rsidRPr="00994EB9">
        <w:rPr>
          <w:rFonts w:eastAsia="Times New Roman" w:cstheme="minorHAnsi"/>
          <w:bCs/>
          <w:kern w:val="28"/>
          <w:sz w:val="18"/>
          <w:szCs w:val="18"/>
          <w:lang w:eastAsia="fr-FR"/>
        </w:rPr>
        <w:t xml:space="preserve">Les visites guidées pour les individuels assurés par le Service Ville d’Art et d’Histoire ne sont ni échangeables, ni remboursables. </w:t>
      </w:r>
      <w:r w:rsidRPr="00994EB9">
        <w:rPr>
          <w:rFonts w:eastAsia="Times New Roman" w:cstheme="minorHAnsi"/>
          <w:b/>
          <w:kern w:val="28"/>
          <w:sz w:val="18"/>
          <w:szCs w:val="18"/>
          <w:lang w:eastAsia="fr-FR"/>
        </w:rPr>
        <w:t xml:space="preserve"> </w:t>
      </w:r>
    </w:p>
    <w:p w14:paraId="4E79E98D" w14:textId="48E056A3" w:rsidR="002F0DD2" w:rsidRPr="00994EB9" w:rsidRDefault="006F6B5D" w:rsidP="0055154F">
      <w:pPr>
        <w:spacing w:after="0" w:line="240" w:lineRule="auto"/>
        <w:ind w:left="-709" w:right="-709"/>
        <w:jc w:val="both"/>
        <w:rPr>
          <w:rFonts w:eastAsia="Times New Roman" w:cstheme="minorHAnsi"/>
          <w:bCs/>
          <w:kern w:val="28"/>
          <w:sz w:val="18"/>
          <w:szCs w:val="18"/>
          <w:lang w:eastAsia="fr-FR"/>
        </w:rPr>
      </w:pPr>
      <w:r w:rsidRPr="00994EB9">
        <w:rPr>
          <w:rFonts w:eastAsia="Times New Roman" w:cstheme="minorHAnsi"/>
          <w:bCs/>
          <w:kern w:val="28"/>
          <w:sz w:val="18"/>
          <w:szCs w:val="18"/>
          <w:lang w:eastAsia="fr-FR"/>
        </w:rPr>
        <w:t xml:space="preserve">Conformément à l’article L. 211-14, I du Code du Tourisme, le </w:t>
      </w:r>
      <w:r w:rsidR="002F0DD2" w:rsidRPr="00994EB9">
        <w:rPr>
          <w:rFonts w:eastAsia="Times New Roman" w:cstheme="minorHAnsi"/>
          <w:bCs/>
          <w:kern w:val="28"/>
          <w:sz w:val="18"/>
          <w:szCs w:val="18"/>
          <w:lang w:eastAsia="fr-FR"/>
        </w:rPr>
        <w:t>c</w:t>
      </w:r>
      <w:r w:rsidRPr="00994EB9">
        <w:rPr>
          <w:rFonts w:eastAsia="Times New Roman" w:cstheme="minorHAnsi"/>
          <w:bCs/>
          <w:kern w:val="28"/>
          <w:sz w:val="18"/>
          <w:szCs w:val="18"/>
          <w:lang w:eastAsia="fr-FR"/>
        </w:rPr>
        <w:t>lient peut r</w:t>
      </w:r>
      <w:r w:rsidR="003A5D1C" w:rsidRPr="00994EB9">
        <w:rPr>
          <w:rFonts w:eastAsia="Times New Roman" w:cstheme="minorHAnsi"/>
          <w:bCs/>
          <w:kern w:val="28"/>
          <w:sz w:val="18"/>
          <w:szCs w:val="18"/>
          <w:lang w:eastAsia="fr-FR"/>
        </w:rPr>
        <w:t>ompre</w:t>
      </w:r>
      <w:r w:rsidRPr="00994EB9">
        <w:rPr>
          <w:rFonts w:eastAsia="Times New Roman" w:cstheme="minorHAnsi"/>
          <w:bCs/>
          <w:kern w:val="28"/>
          <w:sz w:val="18"/>
          <w:szCs w:val="18"/>
          <w:lang w:eastAsia="fr-FR"/>
        </w:rPr>
        <w:t xml:space="preserve"> le </w:t>
      </w:r>
      <w:r w:rsidR="002F0DD2" w:rsidRPr="00994EB9">
        <w:rPr>
          <w:rFonts w:eastAsia="Times New Roman" w:cstheme="minorHAnsi"/>
          <w:bCs/>
          <w:kern w:val="28"/>
          <w:sz w:val="18"/>
          <w:szCs w:val="18"/>
          <w:lang w:eastAsia="fr-FR"/>
        </w:rPr>
        <w:t>c</w:t>
      </w:r>
      <w:r w:rsidRPr="00994EB9">
        <w:rPr>
          <w:rFonts w:eastAsia="Times New Roman" w:cstheme="minorHAnsi"/>
          <w:bCs/>
          <w:kern w:val="28"/>
          <w:sz w:val="18"/>
          <w:szCs w:val="18"/>
          <w:lang w:eastAsia="fr-FR"/>
        </w:rPr>
        <w:t xml:space="preserve">ontrat à tout moment avant le début de la </w:t>
      </w:r>
      <w:r w:rsidR="002F0DD2" w:rsidRPr="00994EB9">
        <w:rPr>
          <w:rFonts w:eastAsia="Times New Roman" w:cstheme="minorHAnsi"/>
          <w:bCs/>
          <w:kern w:val="28"/>
          <w:sz w:val="18"/>
          <w:szCs w:val="18"/>
          <w:lang w:eastAsia="fr-FR"/>
        </w:rPr>
        <w:t>p</w:t>
      </w:r>
      <w:r w:rsidRPr="00994EB9">
        <w:rPr>
          <w:rFonts w:eastAsia="Times New Roman" w:cstheme="minorHAnsi"/>
          <w:bCs/>
          <w:kern w:val="28"/>
          <w:sz w:val="18"/>
          <w:szCs w:val="18"/>
          <w:lang w:eastAsia="fr-FR"/>
        </w:rPr>
        <w:t xml:space="preserve">restation, </w:t>
      </w:r>
      <w:r w:rsidR="002F0DD2" w:rsidRPr="00994EB9">
        <w:rPr>
          <w:rFonts w:eastAsia="Times New Roman" w:cstheme="minorHAnsi"/>
          <w:bCs/>
          <w:kern w:val="28"/>
          <w:sz w:val="18"/>
          <w:szCs w:val="18"/>
          <w:lang w:eastAsia="fr-FR"/>
        </w:rPr>
        <w:t xml:space="preserve">moyennant de </w:t>
      </w:r>
      <w:r w:rsidR="00EA4089" w:rsidRPr="00994EB9">
        <w:rPr>
          <w:rFonts w:eastAsia="Times New Roman" w:cstheme="minorHAnsi"/>
          <w:bCs/>
          <w:kern w:val="28"/>
          <w:sz w:val="18"/>
          <w:szCs w:val="18"/>
          <w:lang w:eastAsia="fr-FR"/>
        </w:rPr>
        <w:t>respect</w:t>
      </w:r>
      <w:r w:rsidR="002F0DD2" w:rsidRPr="00994EB9">
        <w:rPr>
          <w:rFonts w:eastAsia="Times New Roman" w:cstheme="minorHAnsi"/>
          <w:bCs/>
          <w:kern w:val="28"/>
          <w:sz w:val="18"/>
          <w:szCs w:val="18"/>
          <w:lang w:eastAsia="fr-FR"/>
        </w:rPr>
        <w:t>er</w:t>
      </w:r>
      <w:r w:rsidRPr="00994EB9">
        <w:rPr>
          <w:rFonts w:eastAsia="Times New Roman" w:cstheme="minorHAnsi"/>
          <w:bCs/>
          <w:kern w:val="28"/>
          <w:sz w:val="18"/>
          <w:szCs w:val="18"/>
          <w:lang w:eastAsia="fr-FR"/>
        </w:rPr>
        <w:t xml:space="preserve"> la procédure et les conditions de remboursement suivants :</w:t>
      </w:r>
      <w:r w:rsidR="0055154F" w:rsidRPr="00994EB9">
        <w:rPr>
          <w:rFonts w:eastAsia="Times New Roman" w:cstheme="minorHAnsi"/>
          <w:bCs/>
          <w:kern w:val="28"/>
          <w:sz w:val="18"/>
          <w:szCs w:val="18"/>
          <w:lang w:eastAsia="fr-FR"/>
        </w:rPr>
        <w:t xml:space="preserve"> </w:t>
      </w:r>
    </w:p>
    <w:p w14:paraId="1744392B" w14:textId="77777777" w:rsidR="002F0DD2" w:rsidRPr="00994EB9" w:rsidRDefault="002F0DD2" w:rsidP="002F0DD2">
      <w:pPr>
        <w:pStyle w:val="Paragraphedeliste"/>
        <w:numPr>
          <w:ilvl w:val="0"/>
          <w:numId w:val="11"/>
        </w:numPr>
        <w:spacing w:after="0" w:line="240" w:lineRule="auto"/>
        <w:ind w:right="-709"/>
        <w:jc w:val="both"/>
        <w:rPr>
          <w:rFonts w:eastAsia="Times New Roman" w:cstheme="minorHAnsi"/>
          <w:bCs/>
          <w:kern w:val="28"/>
          <w:sz w:val="18"/>
          <w:szCs w:val="18"/>
          <w:lang w:eastAsia="fr-FR"/>
        </w:rPr>
      </w:pPr>
      <w:r w:rsidRPr="00994EB9">
        <w:rPr>
          <w:rFonts w:eastAsia="Times New Roman" w:cstheme="minorHAnsi"/>
          <w:kern w:val="28"/>
          <w:sz w:val="18"/>
          <w:szCs w:val="18"/>
          <w:lang w:eastAsia="fr-FR"/>
        </w:rPr>
        <w:lastRenderedPageBreak/>
        <w:t>Pour les groupes : t</w:t>
      </w:r>
      <w:r w:rsidR="006F6B5D" w:rsidRPr="00994EB9">
        <w:rPr>
          <w:rFonts w:eastAsia="Times New Roman" w:cstheme="minorHAnsi"/>
          <w:kern w:val="28"/>
          <w:sz w:val="18"/>
          <w:szCs w:val="18"/>
          <w:lang w:eastAsia="fr-FR"/>
        </w:rPr>
        <w:t xml:space="preserve">oute annulation partielle ou totale doit être notifiée par </w:t>
      </w:r>
      <w:r w:rsidR="00D43FA8" w:rsidRPr="00994EB9">
        <w:rPr>
          <w:rFonts w:eastAsia="Times New Roman" w:cstheme="minorHAnsi"/>
          <w:kern w:val="28"/>
          <w:sz w:val="18"/>
          <w:szCs w:val="18"/>
          <w:lang w:eastAsia="fr-FR"/>
        </w:rPr>
        <w:t>mail</w:t>
      </w:r>
      <w:r w:rsidR="006F6B5D" w:rsidRPr="00994EB9">
        <w:rPr>
          <w:rFonts w:eastAsia="Times New Roman" w:cstheme="minorHAnsi"/>
          <w:kern w:val="28"/>
          <w:sz w:val="18"/>
          <w:szCs w:val="18"/>
          <w:lang w:eastAsia="fr-FR"/>
        </w:rPr>
        <w:t xml:space="preserve"> à </w:t>
      </w:r>
      <w:hyperlink r:id="rId13">
        <w:r w:rsidR="006F6B5D" w:rsidRPr="00994EB9">
          <w:rPr>
            <w:rStyle w:val="Lienhypertexte"/>
            <w:rFonts w:eastAsia="Times New Roman" w:cstheme="minorHAnsi"/>
            <w:color w:val="auto"/>
            <w:sz w:val="18"/>
            <w:szCs w:val="18"/>
            <w:lang w:eastAsia="fr-FR"/>
          </w:rPr>
          <w:t>commercial@tourisme-boulonnais.fr</w:t>
        </w:r>
      </w:hyperlink>
      <w:r w:rsidR="006F6B5D" w:rsidRPr="00994EB9">
        <w:rPr>
          <w:rFonts w:eastAsia="Times New Roman" w:cstheme="minorHAnsi"/>
          <w:kern w:val="28"/>
          <w:sz w:val="18"/>
          <w:szCs w:val="18"/>
          <w:lang w:eastAsia="fr-FR"/>
        </w:rPr>
        <w:t xml:space="preserve">, </w:t>
      </w:r>
      <w:r w:rsidR="00087B55" w:rsidRPr="00994EB9">
        <w:rPr>
          <w:rFonts w:eastAsia="Times New Roman" w:cstheme="minorHAnsi"/>
          <w:kern w:val="28"/>
          <w:sz w:val="18"/>
          <w:szCs w:val="18"/>
          <w:lang w:eastAsia="fr-FR"/>
        </w:rPr>
        <w:t xml:space="preserve">ou par </w:t>
      </w:r>
      <w:r w:rsidR="006F6B5D" w:rsidRPr="00994EB9">
        <w:rPr>
          <w:rFonts w:eastAsia="Times New Roman" w:cstheme="minorHAnsi"/>
          <w:kern w:val="28"/>
          <w:sz w:val="18"/>
          <w:szCs w:val="18"/>
          <w:lang w:eastAsia="fr-FR"/>
        </w:rPr>
        <w:t>téléphone au 03.61.31.10.89 ou par lettre recommandée avec accusé de réception à Office de Tourisme du Boulonnais - Côte d’Opale - Hôtel Communautaire Bis – 15, boulevard Bassin Napoléon - 62200 BOULOGNE-SUR-MER.</w:t>
      </w:r>
    </w:p>
    <w:p w14:paraId="7640BE82" w14:textId="77777777" w:rsidR="002F0DD2" w:rsidRPr="00994EB9" w:rsidRDefault="002F0DD2" w:rsidP="002F0DD2">
      <w:pPr>
        <w:pStyle w:val="Paragraphedeliste"/>
        <w:numPr>
          <w:ilvl w:val="0"/>
          <w:numId w:val="11"/>
        </w:numPr>
        <w:spacing w:after="0" w:line="240" w:lineRule="auto"/>
        <w:ind w:right="-709"/>
        <w:jc w:val="both"/>
        <w:rPr>
          <w:rFonts w:eastAsia="Times New Roman" w:cstheme="minorHAnsi"/>
          <w:bCs/>
          <w:kern w:val="28"/>
          <w:sz w:val="18"/>
          <w:szCs w:val="18"/>
          <w:lang w:eastAsia="fr-FR"/>
        </w:rPr>
      </w:pPr>
      <w:r w:rsidRPr="00994EB9">
        <w:rPr>
          <w:rFonts w:eastAsia="Times New Roman" w:cstheme="minorHAnsi"/>
          <w:bCs/>
          <w:kern w:val="28"/>
          <w:sz w:val="18"/>
          <w:szCs w:val="18"/>
          <w:lang w:eastAsia="fr-FR"/>
        </w:rPr>
        <w:t>A</w:t>
      </w:r>
      <w:r w:rsidR="00087B55" w:rsidRPr="00994EB9">
        <w:rPr>
          <w:rFonts w:eastAsia="Times New Roman" w:cstheme="minorHAnsi"/>
          <w:bCs/>
          <w:kern w:val="28"/>
          <w:sz w:val="18"/>
          <w:szCs w:val="18"/>
          <w:lang w:eastAsia="fr-FR"/>
        </w:rPr>
        <w:t xml:space="preserve">nnulation </w:t>
      </w:r>
      <w:r w:rsidRPr="00994EB9">
        <w:rPr>
          <w:rFonts w:eastAsia="Times New Roman" w:cstheme="minorHAnsi"/>
          <w:bCs/>
          <w:kern w:val="28"/>
          <w:sz w:val="18"/>
          <w:szCs w:val="18"/>
          <w:lang w:eastAsia="fr-FR"/>
        </w:rPr>
        <w:t xml:space="preserve">des services touristiques à l’unité et forfaits, </w:t>
      </w:r>
      <w:r w:rsidR="006F6B5D" w:rsidRPr="00994EB9">
        <w:rPr>
          <w:rFonts w:eastAsia="Times New Roman" w:cstheme="minorHAnsi"/>
          <w:bCs/>
          <w:kern w:val="28"/>
          <w:sz w:val="18"/>
          <w:szCs w:val="18"/>
          <w:lang w:eastAsia="fr-FR"/>
        </w:rPr>
        <w:t>les frais de résolution / annulation sont établis comme suit, sauf indications particulières contractuelles :</w:t>
      </w:r>
    </w:p>
    <w:p w14:paraId="3A3E7E6C" w14:textId="02CACFFE" w:rsidR="002F0DD2" w:rsidRPr="00994EB9" w:rsidRDefault="00EA4089" w:rsidP="002F0DD2">
      <w:pPr>
        <w:pStyle w:val="Paragraphedeliste"/>
        <w:numPr>
          <w:ilvl w:val="0"/>
          <w:numId w:val="11"/>
        </w:numPr>
        <w:spacing w:after="0" w:line="240" w:lineRule="auto"/>
        <w:ind w:right="-709"/>
        <w:jc w:val="both"/>
        <w:rPr>
          <w:rFonts w:eastAsia="Times New Roman" w:cstheme="minorHAnsi"/>
          <w:bCs/>
          <w:kern w:val="28"/>
          <w:sz w:val="18"/>
          <w:szCs w:val="18"/>
          <w:lang w:eastAsia="fr-FR"/>
        </w:rPr>
      </w:pPr>
      <w:r w:rsidRPr="00994EB9">
        <w:rPr>
          <w:rFonts w:eastAsia="Times New Roman" w:cstheme="minorHAnsi"/>
          <w:bCs/>
          <w:kern w:val="28"/>
          <w:sz w:val="18"/>
          <w:szCs w:val="18"/>
          <w:lang w:eastAsia="fr-FR"/>
        </w:rPr>
        <w:t xml:space="preserve">Plus de </w:t>
      </w:r>
      <w:r w:rsidR="006F6B5D" w:rsidRPr="00994EB9">
        <w:rPr>
          <w:rFonts w:eastAsia="Times New Roman" w:cstheme="minorHAnsi"/>
          <w:bCs/>
          <w:kern w:val="28"/>
          <w:sz w:val="18"/>
          <w:szCs w:val="18"/>
          <w:lang w:eastAsia="fr-FR"/>
        </w:rPr>
        <w:t xml:space="preserve">30 jours avant la date </w:t>
      </w:r>
      <w:r w:rsidR="00087B55" w:rsidRPr="00994EB9">
        <w:rPr>
          <w:rFonts w:eastAsia="Times New Roman" w:cstheme="minorHAnsi"/>
          <w:bCs/>
          <w:kern w:val="28"/>
          <w:sz w:val="18"/>
          <w:szCs w:val="18"/>
          <w:lang w:eastAsia="fr-FR"/>
        </w:rPr>
        <w:t xml:space="preserve">de la </w:t>
      </w:r>
      <w:r w:rsidR="002F0DD2" w:rsidRPr="00994EB9">
        <w:rPr>
          <w:rFonts w:eastAsia="Times New Roman" w:cstheme="minorHAnsi"/>
          <w:bCs/>
          <w:kern w:val="28"/>
          <w:sz w:val="18"/>
          <w:szCs w:val="18"/>
          <w:lang w:eastAsia="fr-FR"/>
        </w:rPr>
        <w:t>p</w:t>
      </w:r>
      <w:r w:rsidR="00087B55" w:rsidRPr="00994EB9">
        <w:rPr>
          <w:rFonts w:eastAsia="Times New Roman" w:cstheme="minorHAnsi"/>
          <w:bCs/>
          <w:kern w:val="28"/>
          <w:sz w:val="18"/>
          <w:szCs w:val="18"/>
          <w:lang w:eastAsia="fr-FR"/>
        </w:rPr>
        <w:t>restation</w:t>
      </w:r>
      <w:r w:rsidR="006F6B5D" w:rsidRPr="00994EB9">
        <w:rPr>
          <w:rFonts w:eastAsia="Times New Roman" w:cstheme="minorHAnsi"/>
          <w:bCs/>
          <w:kern w:val="28"/>
          <w:sz w:val="18"/>
          <w:szCs w:val="18"/>
          <w:lang w:eastAsia="fr-FR"/>
        </w:rPr>
        <w:t>, il sera retenu 10 % du prix d</w:t>
      </w:r>
      <w:r w:rsidR="002F0DD2" w:rsidRPr="00994EB9">
        <w:rPr>
          <w:rFonts w:eastAsia="Times New Roman" w:cstheme="minorHAnsi"/>
          <w:bCs/>
          <w:kern w:val="28"/>
          <w:sz w:val="18"/>
          <w:szCs w:val="18"/>
          <w:lang w:eastAsia="fr-FR"/>
        </w:rPr>
        <w:t>e la prestation</w:t>
      </w:r>
      <w:r w:rsidR="006F6B5D" w:rsidRPr="00994EB9">
        <w:rPr>
          <w:rFonts w:eastAsia="Times New Roman" w:cstheme="minorHAnsi"/>
          <w:bCs/>
          <w:kern w:val="28"/>
          <w:sz w:val="18"/>
          <w:szCs w:val="18"/>
          <w:lang w:eastAsia="fr-FR"/>
        </w:rPr>
        <w:t>,</w:t>
      </w:r>
    </w:p>
    <w:p w14:paraId="3CA92265" w14:textId="63D54753" w:rsidR="002F0DD2" w:rsidRPr="00994EB9" w:rsidRDefault="002F0DD2" w:rsidP="002F0DD2">
      <w:pPr>
        <w:pStyle w:val="Paragraphedeliste"/>
        <w:numPr>
          <w:ilvl w:val="0"/>
          <w:numId w:val="11"/>
        </w:numPr>
        <w:spacing w:after="0" w:line="240" w:lineRule="auto"/>
        <w:ind w:right="-709"/>
        <w:jc w:val="both"/>
        <w:rPr>
          <w:rFonts w:eastAsia="Times New Roman" w:cstheme="minorHAnsi"/>
          <w:bCs/>
          <w:kern w:val="28"/>
          <w:sz w:val="18"/>
          <w:szCs w:val="18"/>
          <w:lang w:eastAsia="fr-FR"/>
        </w:rPr>
      </w:pPr>
      <w:r w:rsidRPr="00994EB9">
        <w:rPr>
          <w:rFonts w:eastAsia="Times New Roman" w:cstheme="minorHAnsi"/>
          <w:kern w:val="28"/>
          <w:sz w:val="18"/>
          <w:szCs w:val="18"/>
          <w:lang w:eastAsia="fr-FR"/>
        </w:rPr>
        <w:t>E</w:t>
      </w:r>
      <w:r w:rsidR="006F6B5D" w:rsidRPr="00994EB9">
        <w:rPr>
          <w:rFonts w:eastAsia="Times New Roman" w:cstheme="minorHAnsi"/>
          <w:kern w:val="28"/>
          <w:sz w:val="18"/>
          <w:szCs w:val="18"/>
          <w:lang w:eastAsia="fr-FR"/>
        </w:rPr>
        <w:t>ntre le 30</w:t>
      </w:r>
      <w:r w:rsidR="006F6B5D" w:rsidRPr="00994EB9">
        <w:rPr>
          <w:rFonts w:eastAsia="Times New Roman" w:cstheme="minorHAnsi"/>
          <w:kern w:val="28"/>
          <w:sz w:val="18"/>
          <w:szCs w:val="18"/>
          <w:vertAlign w:val="superscript"/>
          <w:lang w:eastAsia="fr-FR"/>
        </w:rPr>
        <w:t>ème</w:t>
      </w:r>
      <w:r w:rsidR="006F6B5D" w:rsidRPr="00994EB9">
        <w:rPr>
          <w:rFonts w:eastAsia="Times New Roman" w:cstheme="minorHAnsi"/>
          <w:kern w:val="28"/>
          <w:sz w:val="18"/>
          <w:szCs w:val="18"/>
          <w:lang w:eastAsia="fr-FR"/>
        </w:rPr>
        <w:t xml:space="preserve"> et le 21</w:t>
      </w:r>
      <w:r w:rsidR="006F6B5D" w:rsidRPr="00994EB9">
        <w:rPr>
          <w:rFonts w:eastAsia="Times New Roman" w:cstheme="minorHAnsi"/>
          <w:kern w:val="28"/>
          <w:sz w:val="18"/>
          <w:szCs w:val="18"/>
          <w:vertAlign w:val="superscript"/>
          <w:lang w:eastAsia="fr-FR"/>
        </w:rPr>
        <w:t>ème</w:t>
      </w:r>
      <w:r w:rsidR="006F6B5D" w:rsidRPr="00994EB9">
        <w:rPr>
          <w:rFonts w:eastAsia="Times New Roman" w:cstheme="minorHAnsi"/>
          <w:kern w:val="28"/>
          <w:sz w:val="18"/>
          <w:szCs w:val="18"/>
          <w:lang w:eastAsia="fr-FR"/>
        </w:rPr>
        <w:t xml:space="preserve"> jour inclus avant le début d</w:t>
      </w:r>
      <w:r w:rsidR="00087B55" w:rsidRPr="00994EB9">
        <w:rPr>
          <w:rFonts w:eastAsia="Times New Roman" w:cstheme="minorHAnsi"/>
          <w:kern w:val="28"/>
          <w:sz w:val="18"/>
          <w:szCs w:val="18"/>
          <w:lang w:eastAsia="fr-FR"/>
        </w:rPr>
        <w:t xml:space="preserve">e la </w:t>
      </w:r>
      <w:r w:rsidRPr="00994EB9">
        <w:rPr>
          <w:rFonts w:eastAsia="Times New Roman" w:cstheme="minorHAnsi"/>
          <w:kern w:val="28"/>
          <w:sz w:val="18"/>
          <w:szCs w:val="18"/>
          <w:lang w:eastAsia="fr-FR"/>
        </w:rPr>
        <w:t>p</w:t>
      </w:r>
      <w:r w:rsidR="00087B55" w:rsidRPr="00994EB9">
        <w:rPr>
          <w:rFonts w:eastAsia="Times New Roman" w:cstheme="minorHAnsi"/>
          <w:kern w:val="28"/>
          <w:sz w:val="18"/>
          <w:szCs w:val="18"/>
          <w:lang w:eastAsia="fr-FR"/>
        </w:rPr>
        <w:t xml:space="preserve">restation </w:t>
      </w:r>
      <w:r w:rsidR="006F6B5D" w:rsidRPr="00994EB9">
        <w:rPr>
          <w:rFonts w:eastAsia="Times New Roman" w:cstheme="minorHAnsi"/>
          <w:kern w:val="28"/>
          <w:sz w:val="18"/>
          <w:szCs w:val="18"/>
          <w:lang w:eastAsia="fr-FR"/>
        </w:rPr>
        <w:t xml:space="preserve">: il sera retenu </w:t>
      </w:r>
      <w:r w:rsidR="004F061F" w:rsidRPr="00994EB9">
        <w:rPr>
          <w:rFonts w:eastAsia="Times New Roman" w:cstheme="minorHAnsi"/>
          <w:kern w:val="28"/>
          <w:sz w:val="18"/>
          <w:szCs w:val="18"/>
          <w:lang w:eastAsia="fr-FR"/>
        </w:rPr>
        <w:t>30</w:t>
      </w:r>
      <w:r w:rsidR="006F6B5D" w:rsidRPr="00994EB9">
        <w:rPr>
          <w:rFonts w:eastAsia="Times New Roman" w:cstheme="minorHAnsi"/>
          <w:kern w:val="28"/>
          <w:sz w:val="18"/>
          <w:szCs w:val="18"/>
          <w:lang w:eastAsia="fr-FR"/>
        </w:rPr>
        <w:t xml:space="preserve"> % du prix </w:t>
      </w:r>
      <w:r w:rsidRPr="00994EB9">
        <w:rPr>
          <w:rFonts w:eastAsia="Times New Roman" w:cstheme="minorHAnsi"/>
          <w:kern w:val="28"/>
          <w:sz w:val="18"/>
          <w:szCs w:val="18"/>
          <w:lang w:eastAsia="fr-FR"/>
        </w:rPr>
        <w:t>de la prestation,</w:t>
      </w:r>
    </w:p>
    <w:p w14:paraId="5889770A" w14:textId="0A25ABC1" w:rsidR="002F0DD2" w:rsidRPr="00994EB9" w:rsidRDefault="002F0DD2" w:rsidP="002F0DD2">
      <w:pPr>
        <w:pStyle w:val="Paragraphedeliste"/>
        <w:numPr>
          <w:ilvl w:val="0"/>
          <w:numId w:val="11"/>
        </w:numPr>
        <w:spacing w:after="0" w:line="240" w:lineRule="auto"/>
        <w:ind w:right="-709"/>
        <w:jc w:val="both"/>
        <w:rPr>
          <w:rFonts w:eastAsia="Times New Roman" w:cstheme="minorHAnsi"/>
          <w:bCs/>
          <w:kern w:val="28"/>
          <w:sz w:val="18"/>
          <w:szCs w:val="18"/>
          <w:lang w:eastAsia="fr-FR"/>
        </w:rPr>
      </w:pPr>
      <w:r w:rsidRPr="00994EB9">
        <w:rPr>
          <w:rFonts w:eastAsia="Times New Roman" w:cstheme="minorHAnsi"/>
          <w:kern w:val="28"/>
          <w:sz w:val="18"/>
          <w:szCs w:val="18"/>
          <w:lang w:eastAsia="fr-FR"/>
        </w:rPr>
        <w:t>E</w:t>
      </w:r>
      <w:r w:rsidR="006F6B5D" w:rsidRPr="00994EB9">
        <w:rPr>
          <w:rFonts w:eastAsia="Times New Roman" w:cstheme="minorHAnsi"/>
          <w:kern w:val="28"/>
          <w:sz w:val="18"/>
          <w:szCs w:val="18"/>
          <w:lang w:eastAsia="fr-FR"/>
        </w:rPr>
        <w:t>ntre le 20</w:t>
      </w:r>
      <w:r w:rsidR="006F6B5D" w:rsidRPr="00994EB9">
        <w:rPr>
          <w:rFonts w:eastAsia="Times New Roman" w:cstheme="minorHAnsi"/>
          <w:kern w:val="28"/>
          <w:sz w:val="18"/>
          <w:szCs w:val="18"/>
          <w:vertAlign w:val="superscript"/>
          <w:lang w:eastAsia="fr-FR"/>
        </w:rPr>
        <w:t>ème</w:t>
      </w:r>
      <w:r w:rsidR="006F6B5D" w:rsidRPr="00994EB9">
        <w:rPr>
          <w:rFonts w:eastAsia="Times New Roman" w:cstheme="minorHAnsi"/>
          <w:kern w:val="28"/>
          <w:sz w:val="18"/>
          <w:szCs w:val="18"/>
          <w:lang w:eastAsia="fr-FR"/>
        </w:rPr>
        <w:t xml:space="preserve"> et le 8</w:t>
      </w:r>
      <w:r w:rsidR="006F6B5D" w:rsidRPr="00994EB9">
        <w:rPr>
          <w:rFonts w:eastAsia="Times New Roman" w:cstheme="minorHAnsi"/>
          <w:kern w:val="28"/>
          <w:sz w:val="18"/>
          <w:szCs w:val="18"/>
          <w:vertAlign w:val="superscript"/>
          <w:lang w:eastAsia="fr-FR"/>
        </w:rPr>
        <w:t>ème</w:t>
      </w:r>
      <w:r w:rsidR="006F6B5D" w:rsidRPr="00994EB9">
        <w:rPr>
          <w:rFonts w:eastAsia="Times New Roman" w:cstheme="minorHAnsi"/>
          <w:kern w:val="28"/>
          <w:sz w:val="18"/>
          <w:szCs w:val="18"/>
          <w:lang w:eastAsia="fr-FR"/>
        </w:rPr>
        <w:t xml:space="preserve"> jour inclus avant le début </w:t>
      </w:r>
      <w:r w:rsidR="00087B55" w:rsidRPr="00994EB9">
        <w:rPr>
          <w:rFonts w:eastAsia="Times New Roman" w:cstheme="minorHAnsi"/>
          <w:kern w:val="28"/>
          <w:sz w:val="18"/>
          <w:szCs w:val="18"/>
          <w:lang w:eastAsia="fr-FR"/>
        </w:rPr>
        <w:t xml:space="preserve">de la </w:t>
      </w:r>
      <w:r w:rsidRPr="00994EB9">
        <w:rPr>
          <w:rFonts w:eastAsia="Times New Roman" w:cstheme="minorHAnsi"/>
          <w:kern w:val="28"/>
          <w:sz w:val="18"/>
          <w:szCs w:val="18"/>
          <w:lang w:eastAsia="fr-FR"/>
        </w:rPr>
        <w:t>p</w:t>
      </w:r>
      <w:r w:rsidR="00087B55" w:rsidRPr="00994EB9">
        <w:rPr>
          <w:rFonts w:eastAsia="Times New Roman" w:cstheme="minorHAnsi"/>
          <w:kern w:val="28"/>
          <w:sz w:val="18"/>
          <w:szCs w:val="18"/>
          <w:lang w:eastAsia="fr-FR"/>
        </w:rPr>
        <w:t>restation</w:t>
      </w:r>
      <w:r w:rsidR="006F6B5D" w:rsidRPr="00994EB9">
        <w:rPr>
          <w:rFonts w:eastAsia="Times New Roman" w:cstheme="minorHAnsi"/>
          <w:kern w:val="28"/>
          <w:sz w:val="18"/>
          <w:szCs w:val="18"/>
          <w:lang w:eastAsia="fr-FR"/>
        </w:rPr>
        <w:t xml:space="preserve"> : il sera retenu 50 % du prix d</w:t>
      </w:r>
      <w:r w:rsidRPr="00994EB9">
        <w:rPr>
          <w:rFonts w:eastAsia="Times New Roman" w:cstheme="minorHAnsi"/>
          <w:kern w:val="28"/>
          <w:sz w:val="18"/>
          <w:szCs w:val="18"/>
          <w:lang w:eastAsia="fr-FR"/>
        </w:rPr>
        <w:t>e la prestation</w:t>
      </w:r>
      <w:r w:rsidR="006F6B5D" w:rsidRPr="00994EB9">
        <w:rPr>
          <w:rFonts w:eastAsia="Times New Roman" w:cstheme="minorHAnsi"/>
          <w:kern w:val="28"/>
          <w:sz w:val="18"/>
          <w:szCs w:val="18"/>
          <w:lang w:eastAsia="fr-FR"/>
        </w:rPr>
        <w:t>,</w:t>
      </w:r>
    </w:p>
    <w:p w14:paraId="7F5AFF65" w14:textId="00A90FCF" w:rsidR="002F0DD2" w:rsidRPr="00994EB9" w:rsidRDefault="002F0DD2" w:rsidP="002F0DD2">
      <w:pPr>
        <w:pStyle w:val="Paragraphedeliste"/>
        <w:numPr>
          <w:ilvl w:val="0"/>
          <w:numId w:val="11"/>
        </w:numPr>
        <w:spacing w:after="0" w:line="240" w:lineRule="auto"/>
        <w:ind w:right="-709"/>
        <w:jc w:val="both"/>
        <w:rPr>
          <w:rFonts w:eastAsia="Times New Roman" w:cstheme="minorHAnsi"/>
          <w:bCs/>
          <w:kern w:val="28"/>
          <w:sz w:val="18"/>
          <w:szCs w:val="18"/>
          <w:lang w:eastAsia="fr-FR"/>
        </w:rPr>
      </w:pPr>
      <w:r w:rsidRPr="00994EB9">
        <w:rPr>
          <w:rFonts w:eastAsia="Times New Roman" w:cstheme="minorHAnsi"/>
          <w:kern w:val="28"/>
          <w:sz w:val="18"/>
          <w:szCs w:val="18"/>
          <w:lang w:eastAsia="fr-FR"/>
        </w:rPr>
        <w:t>E</w:t>
      </w:r>
      <w:r w:rsidR="006F6B5D" w:rsidRPr="00994EB9">
        <w:rPr>
          <w:rFonts w:eastAsia="Times New Roman" w:cstheme="minorHAnsi"/>
          <w:bCs/>
          <w:kern w:val="28"/>
          <w:sz w:val="18"/>
          <w:szCs w:val="18"/>
          <w:lang w:eastAsia="fr-FR"/>
        </w:rPr>
        <w:t>ntre le 7</w:t>
      </w:r>
      <w:r w:rsidR="006F6B5D" w:rsidRPr="00994EB9">
        <w:rPr>
          <w:rFonts w:eastAsia="Times New Roman" w:cstheme="minorHAnsi"/>
          <w:bCs/>
          <w:kern w:val="28"/>
          <w:sz w:val="18"/>
          <w:szCs w:val="18"/>
          <w:vertAlign w:val="superscript"/>
          <w:lang w:eastAsia="fr-FR"/>
        </w:rPr>
        <w:t>ème</w:t>
      </w:r>
      <w:r w:rsidR="006F6B5D" w:rsidRPr="00994EB9">
        <w:rPr>
          <w:rFonts w:eastAsia="Times New Roman" w:cstheme="minorHAnsi"/>
          <w:bCs/>
          <w:kern w:val="28"/>
          <w:sz w:val="18"/>
          <w:szCs w:val="18"/>
          <w:lang w:eastAsia="fr-FR"/>
        </w:rPr>
        <w:t xml:space="preserve"> et le 2</w:t>
      </w:r>
      <w:r w:rsidR="006F6B5D" w:rsidRPr="00994EB9">
        <w:rPr>
          <w:rFonts w:eastAsia="Times New Roman" w:cstheme="minorHAnsi"/>
          <w:bCs/>
          <w:kern w:val="28"/>
          <w:sz w:val="18"/>
          <w:szCs w:val="18"/>
          <w:vertAlign w:val="superscript"/>
          <w:lang w:eastAsia="fr-FR"/>
        </w:rPr>
        <w:t>ème</w:t>
      </w:r>
      <w:r w:rsidR="006F6B5D" w:rsidRPr="00994EB9">
        <w:rPr>
          <w:rFonts w:eastAsia="Times New Roman" w:cstheme="minorHAnsi"/>
          <w:bCs/>
          <w:kern w:val="28"/>
          <w:sz w:val="18"/>
          <w:szCs w:val="18"/>
          <w:lang w:eastAsia="fr-FR"/>
        </w:rPr>
        <w:t xml:space="preserve"> jour inclus avant le début d</w:t>
      </w:r>
      <w:r w:rsidR="00087B55" w:rsidRPr="00994EB9">
        <w:rPr>
          <w:rFonts w:eastAsia="Times New Roman" w:cstheme="minorHAnsi"/>
          <w:bCs/>
          <w:kern w:val="28"/>
          <w:sz w:val="18"/>
          <w:szCs w:val="18"/>
          <w:lang w:eastAsia="fr-FR"/>
        </w:rPr>
        <w:t xml:space="preserve">e la </w:t>
      </w:r>
      <w:r w:rsidRPr="00994EB9">
        <w:rPr>
          <w:rFonts w:eastAsia="Times New Roman" w:cstheme="minorHAnsi"/>
          <w:bCs/>
          <w:kern w:val="28"/>
          <w:sz w:val="18"/>
          <w:szCs w:val="18"/>
          <w:lang w:eastAsia="fr-FR"/>
        </w:rPr>
        <w:t>p</w:t>
      </w:r>
      <w:r w:rsidR="00087B55" w:rsidRPr="00994EB9">
        <w:rPr>
          <w:rFonts w:eastAsia="Times New Roman" w:cstheme="minorHAnsi"/>
          <w:bCs/>
          <w:kern w:val="28"/>
          <w:sz w:val="18"/>
          <w:szCs w:val="18"/>
          <w:lang w:eastAsia="fr-FR"/>
        </w:rPr>
        <w:t>restation</w:t>
      </w:r>
      <w:r w:rsidR="006F6B5D" w:rsidRPr="00994EB9">
        <w:rPr>
          <w:rFonts w:eastAsia="Times New Roman" w:cstheme="minorHAnsi"/>
          <w:bCs/>
          <w:kern w:val="28"/>
          <w:sz w:val="18"/>
          <w:szCs w:val="18"/>
          <w:lang w:eastAsia="fr-FR"/>
        </w:rPr>
        <w:t xml:space="preserve"> : il sera retenu 75 % du prix </w:t>
      </w:r>
      <w:r w:rsidRPr="00994EB9">
        <w:rPr>
          <w:rFonts w:eastAsia="Times New Roman" w:cstheme="minorHAnsi"/>
          <w:bCs/>
          <w:kern w:val="28"/>
          <w:sz w:val="18"/>
          <w:szCs w:val="18"/>
          <w:lang w:eastAsia="fr-FR"/>
        </w:rPr>
        <w:t>de la prestation</w:t>
      </w:r>
      <w:r w:rsidR="006F6B5D" w:rsidRPr="00994EB9">
        <w:rPr>
          <w:rFonts w:eastAsia="Times New Roman" w:cstheme="minorHAnsi"/>
          <w:bCs/>
          <w:kern w:val="28"/>
          <w:sz w:val="18"/>
          <w:szCs w:val="18"/>
          <w:lang w:eastAsia="fr-FR"/>
        </w:rPr>
        <w:t>,</w:t>
      </w:r>
    </w:p>
    <w:p w14:paraId="5185A594" w14:textId="7F05880D" w:rsidR="002F0DD2" w:rsidRPr="00994EB9" w:rsidRDefault="002F0DD2" w:rsidP="002F0DD2">
      <w:pPr>
        <w:pStyle w:val="Paragraphedeliste"/>
        <w:numPr>
          <w:ilvl w:val="0"/>
          <w:numId w:val="11"/>
        </w:numPr>
        <w:spacing w:after="0" w:line="240" w:lineRule="auto"/>
        <w:ind w:right="-709"/>
        <w:jc w:val="both"/>
        <w:rPr>
          <w:rFonts w:eastAsia="Times New Roman" w:cstheme="minorHAnsi"/>
          <w:bCs/>
          <w:kern w:val="28"/>
          <w:sz w:val="18"/>
          <w:szCs w:val="18"/>
          <w:lang w:eastAsia="fr-FR"/>
        </w:rPr>
      </w:pPr>
      <w:r w:rsidRPr="00994EB9">
        <w:rPr>
          <w:rFonts w:eastAsia="Times New Roman" w:cstheme="minorHAnsi"/>
          <w:bCs/>
          <w:kern w:val="28"/>
          <w:sz w:val="18"/>
          <w:szCs w:val="18"/>
          <w:lang w:eastAsia="fr-FR"/>
        </w:rPr>
        <w:t xml:space="preserve">A </w:t>
      </w:r>
      <w:r w:rsidR="006F6B5D" w:rsidRPr="00994EB9">
        <w:rPr>
          <w:rFonts w:eastAsia="Times New Roman" w:cstheme="minorHAnsi"/>
          <w:bCs/>
          <w:kern w:val="28"/>
          <w:sz w:val="18"/>
          <w:szCs w:val="18"/>
          <w:lang w:eastAsia="fr-FR"/>
        </w:rPr>
        <w:t xml:space="preserve">moins de 2 jours avant le début </w:t>
      </w:r>
      <w:r w:rsidR="00087B55" w:rsidRPr="00994EB9">
        <w:rPr>
          <w:rFonts w:eastAsia="Times New Roman" w:cstheme="minorHAnsi"/>
          <w:bCs/>
          <w:kern w:val="28"/>
          <w:sz w:val="18"/>
          <w:szCs w:val="18"/>
          <w:lang w:eastAsia="fr-FR"/>
        </w:rPr>
        <w:t xml:space="preserve">de la </w:t>
      </w:r>
      <w:r w:rsidRPr="00994EB9">
        <w:rPr>
          <w:rFonts w:eastAsia="Times New Roman" w:cstheme="minorHAnsi"/>
          <w:bCs/>
          <w:kern w:val="28"/>
          <w:sz w:val="18"/>
          <w:szCs w:val="18"/>
          <w:lang w:eastAsia="fr-FR"/>
        </w:rPr>
        <w:t>p</w:t>
      </w:r>
      <w:r w:rsidR="00087B55" w:rsidRPr="00994EB9">
        <w:rPr>
          <w:rFonts w:eastAsia="Times New Roman" w:cstheme="minorHAnsi"/>
          <w:bCs/>
          <w:kern w:val="28"/>
          <w:sz w:val="18"/>
          <w:szCs w:val="18"/>
          <w:lang w:eastAsia="fr-FR"/>
        </w:rPr>
        <w:t>restation</w:t>
      </w:r>
      <w:r w:rsidR="006F6B5D" w:rsidRPr="00994EB9">
        <w:rPr>
          <w:rFonts w:eastAsia="Times New Roman" w:cstheme="minorHAnsi"/>
          <w:bCs/>
          <w:kern w:val="28"/>
          <w:sz w:val="18"/>
          <w:szCs w:val="18"/>
          <w:lang w:eastAsia="fr-FR"/>
        </w:rPr>
        <w:t xml:space="preserve"> : il sera retenu </w:t>
      </w:r>
      <w:r w:rsidR="00D11DFB" w:rsidRPr="00994EB9">
        <w:rPr>
          <w:rFonts w:eastAsia="Times New Roman" w:cstheme="minorHAnsi"/>
          <w:bCs/>
          <w:kern w:val="28"/>
          <w:sz w:val="18"/>
          <w:szCs w:val="18"/>
          <w:lang w:eastAsia="fr-FR"/>
        </w:rPr>
        <w:t>10</w:t>
      </w:r>
      <w:r w:rsidR="006F6B5D" w:rsidRPr="00994EB9">
        <w:rPr>
          <w:rFonts w:eastAsia="Times New Roman" w:cstheme="minorHAnsi"/>
          <w:bCs/>
          <w:kern w:val="28"/>
          <w:sz w:val="18"/>
          <w:szCs w:val="18"/>
          <w:lang w:eastAsia="fr-FR"/>
        </w:rPr>
        <w:t>0 % du prix d</w:t>
      </w:r>
      <w:r w:rsidRPr="00994EB9">
        <w:rPr>
          <w:rFonts w:eastAsia="Times New Roman" w:cstheme="minorHAnsi"/>
          <w:bCs/>
          <w:kern w:val="28"/>
          <w:sz w:val="18"/>
          <w:szCs w:val="18"/>
          <w:lang w:eastAsia="fr-FR"/>
        </w:rPr>
        <w:t>e la prestation</w:t>
      </w:r>
      <w:r w:rsidR="006F6B5D" w:rsidRPr="00994EB9">
        <w:rPr>
          <w:rFonts w:eastAsia="Times New Roman" w:cstheme="minorHAnsi"/>
          <w:bCs/>
          <w:kern w:val="28"/>
          <w:sz w:val="18"/>
          <w:szCs w:val="18"/>
          <w:lang w:eastAsia="fr-FR"/>
        </w:rPr>
        <w:t>,</w:t>
      </w:r>
    </w:p>
    <w:p w14:paraId="26E1538C" w14:textId="6D2AEBCB" w:rsidR="006F6B5D" w:rsidRPr="00994EB9" w:rsidRDefault="002F0DD2" w:rsidP="002F0DD2">
      <w:pPr>
        <w:pStyle w:val="Paragraphedeliste"/>
        <w:numPr>
          <w:ilvl w:val="0"/>
          <w:numId w:val="11"/>
        </w:numPr>
        <w:spacing w:after="0" w:line="240" w:lineRule="auto"/>
        <w:ind w:right="-709"/>
        <w:jc w:val="both"/>
        <w:rPr>
          <w:rFonts w:eastAsia="Times New Roman" w:cstheme="minorHAnsi"/>
          <w:bCs/>
          <w:kern w:val="28"/>
          <w:sz w:val="18"/>
          <w:szCs w:val="18"/>
          <w:lang w:eastAsia="fr-FR"/>
        </w:rPr>
      </w:pPr>
      <w:r w:rsidRPr="00994EB9">
        <w:rPr>
          <w:rFonts w:eastAsia="Times New Roman" w:cstheme="minorHAnsi"/>
          <w:bCs/>
          <w:kern w:val="28"/>
          <w:sz w:val="18"/>
          <w:szCs w:val="18"/>
          <w:lang w:eastAsia="fr-FR"/>
        </w:rPr>
        <w:t>E</w:t>
      </w:r>
      <w:r w:rsidR="006F6B5D" w:rsidRPr="00994EB9">
        <w:rPr>
          <w:rFonts w:eastAsia="Times New Roman" w:cstheme="minorHAnsi"/>
          <w:kern w:val="28"/>
          <w:sz w:val="18"/>
          <w:szCs w:val="18"/>
          <w:lang w:eastAsia="fr-FR"/>
        </w:rPr>
        <w:t xml:space="preserve">n cas de non-présentation du </w:t>
      </w:r>
      <w:r w:rsidRPr="00994EB9">
        <w:rPr>
          <w:rFonts w:eastAsia="Times New Roman" w:cstheme="minorHAnsi"/>
          <w:kern w:val="28"/>
          <w:sz w:val="18"/>
          <w:szCs w:val="18"/>
          <w:lang w:eastAsia="fr-FR"/>
        </w:rPr>
        <w:t>c</w:t>
      </w:r>
      <w:r w:rsidR="006F6B5D" w:rsidRPr="00994EB9">
        <w:rPr>
          <w:rFonts w:eastAsia="Times New Roman" w:cstheme="minorHAnsi"/>
          <w:kern w:val="28"/>
          <w:sz w:val="18"/>
          <w:szCs w:val="18"/>
          <w:lang w:eastAsia="fr-FR"/>
        </w:rPr>
        <w:t>lient</w:t>
      </w:r>
      <w:r w:rsidRPr="00994EB9">
        <w:rPr>
          <w:rFonts w:eastAsia="Times New Roman" w:cstheme="minorHAnsi"/>
          <w:kern w:val="28"/>
          <w:sz w:val="18"/>
          <w:szCs w:val="18"/>
          <w:lang w:eastAsia="fr-FR"/>
        </w:rPr>
        <w:t xml:space="preserve"> ou retard</w:t>
      </w:r>
      <w:r w:rsidR="006F6B5D" w:rsidRPr="00994EB9">
        <w:rPr>
          <w:rFonts w:eastAsia="Times New Roman" w:cstheme="minorHAnsi"/>
          <w:kern w:val="28"/>
          <w:sz w:val="18"/>
          <w:szCs w:val="18"/>
          <w:lang w:eastAsia="fr-FR"/>
        </w:rPr>
        <w:t>, il ne sera procédé à aucun remboursement.</w:t>
      </w:r>
    </w:p>
    <w:p w14:paraId="1BBA23A4" w14:textId="77777777" w:rsidR="00453959" w:rsidRPr="00994EB9" w:rsidRDefault="006F6B5D" w:rsidP="002F0DD2">
      <w:pPr>
        <w:spacing w:after="0" w:line="240" w:lineRule="auto"/>
        <w:ind w:left="-709" w:right="-709"/>
        <w:jc w:val="both"/>
        <w:rPr>
          <w:rFonts w:eastAsia="Times New Roman" w:cstheme="minorHAnsi"/>
          <w:bCs/>
          <w:kern w:val="28"/>
          <w:sz w:val="18"/>
          <w:szCs w:val="18"/>
          <w:lang w:eastAsia="fr-FR"/>
        </w:rPr>
      </w:pPr>
      <w:r w:rsidRPr="00994EB9">
        <w:rPr>
          <w:rFonts w:eastAsia="Times New Roman" w:cstheme="minorHAnsi"/>
          <w:bCs/>
          <w:kern w:val="28"/>
          <w:sz w:val="18"/>
          <w:szCs w:val="18"/>
          <w:lang w:eastAsia="fr-FR"/>
        </w:rPr>
        <w:t>En cas d’interruption</w:t>
      </w:r>
      <w:r w:rsidR="00EA4089" w:rsidRPr="00994EB9">
        <w:rPr>
          <w:rFonts w:eastAsia="Times New Roman" w:cstheme="minorHAnsi"/>
          <w:bCs/>
          <w:kern w:val="28"/>
          <w:sz w:val="18"/>
          <w:szCs w:val="18"/>
          <w:lang w:eastAsia="fr-FR"/>
        </w:rPr>
        <w:t xml:space="preserve"> pour quelque cause que ce soit</w:t>
      </w:r>
      <w:r w:rsidRPr="00994EB9">
        <w:rPr>
          <w:rFonts w:eastAsia="Times New Roman" w:cstheme="minorHAnsi"/>
          <w:bCs/>
          <w:kern w:val="28"/>
          <w:sz w:val="18"/>
          <w:szCs w:val="18"/>
          <w:lang w:eastAsia="fr-FR"/>
        </w:rPr>
        <w:t xml:space="preserve"> d</w:t>
      </w:r>
      <w:r w:rsidR="00087B55" w:rsidRPr="00994EB9">
        <w:rPr>
          <w:rFonts w:eastAsia="Times New Roman" w:cstheme="minorHAnsi"/>
          <w:bCs/>
          <w:kern w:val="28"/>
          <w:sz w:val="18"/>
          <w:szCs w:val="18"/>
          <w:lang w:eastAsia="fr-FR"/>
        </w:rPr>
        <w:t xml:space="preserve">’une ou plusieurs </w:t>
      </w:r>
      <w:r w:rsidR="002F0DD2" w:rsidRPr="00994EB9">
        <w:rPr>
          <w:rFonts w:eastAsia="Times New Roman" w:cstheme="minorHAnsi"/>
          <w:bCs/>
          <w:kern w:val="28"/>
          <w:sz w:val="18"/>
          <w:szCs w:val="18"/>
          <w:lang w:eastAsia="fr-FR"/>
        </w:rPr>
        <w:t>p</w:t>
      </w:r>
      <w:r w:rsidR="00087B55" w:rsidRPr="00994EB9">
        <w:rPr>
          <w:rFonts w:eastAsia="Times New Roman" w:cstheme="minorHAnsi"/>
          <w:bCs/>
          <w:kern w:val="28"/>
          <w:sz w:val="18"/>
          <w:szCs w:val="18"/>
          <w:lang w:eastAsia="fr-FR"/>
        </w:rPr>
        <w:t xml:space="preserve">restations </w:t>
      </w:r>
      <w:r w:rsidRPr="00994EB9">
        <w:rPr>
          <w:rFonts w:eastAsia="Times New Roman" w:cstheme="minorHAnsi"/>
          <w:bCs/>
          <w:kern w:val="28"/>
          <w:sz w:val="18"/>
          <w:szCs w:val="18"/>
          <w:lang w:eastAsia="fr-FR"/>
        </w:rPr>
        <w:t xml:space="preserve">par le </w:t>
      </w:r>
      <w:r w:rsidR="002F0DD2" w:rsidRPr="00994EB9">
        <w:rPr>
          <w:rFonts w:eastAsia="Times New Roman" w:cstheme="minorHAnsi"/>
          <w:bCs/>
          <w:kern w:val="28"/>
          <w:sz w:val="18"/>
          <w:szCs w:val="18"/>
          <w:lang w:eastAsia="fr-FR"/>
        </w:rPr>
        <w:t>c</w:t>
      </w:r>
      <w:r w:rsidRPr="00994EB9">
        <w:rPr>
          <w:rFonts w:eastAsia="Times New Roman" w:cstheme="minorHAnsi"/>
          <w:bCs/>
          <w:kern w:val="28"/>
          <w:sz w:val="18"/>
          <w:szCs w:val="18"/>
          <w:lang w:eastAsia="fr-FR"/>
        </w:rPr>
        <w:t>lient, il ne sera procédé à aucun remboursement</w:t>
      </w:r>
      <w:r w:rsidR="00531631" w:rsidRPr="00994EB9">
        <w:rPr>
          <w:rFonts w:eastAsia="Times New Roman" w:cstheme="minorHAnsi"/>
          <w:bCs/>
          <w:kern w:val="28"/>
          <w:sz w:val="18"/>
          <w:szCs w:val="18"/>
          <w:lang w:eastAsia="fr-FR"/>
        </w:rPr>
        <w:t xml:space="preserve">, </w:t>
      </w:r>
      <w:r w:rsidR="00531631" w:rsidRPr="002549E8">
        <w:rPr>
          <w:rFonts w:eastAsia="Times New Roman" w:cstheme="minorHAnsi"/>
          <w:bCs/>
          <w:kern w:val="28"/>
          <w:sz w:val="18"/>
          <w:szCs w:val="18"/>
          <w:lang w:eastAsia="fr-FR"/>
        </w:rPr>
        <w:t>frais de dossier inclus</w:t>
      </w:r>
      <w:r w:rsidRPr="002549E8">
        <w:rPr>
          <w:rFonts w:eastAsia="Times New Roman" w:cstheme="minorHAnsi"/>
          <w:bCs/>
          <w:kern w:val="28"/>
          <w:sz w:val="18"/>
          <w:szCs w:val="18"/>
          <w:lang w:eastAsia="fr-FR"/>
        </w:rPr>
        <w:t>.</w:t>
      </w:r>
      <w:bookmarkStart w:id="12" w:name="_Hlk173406466"/>
      <w:bookmarkEnd w:id="10"/>
      <w:r w:rsidR="00D43FA8" w:rsidRPr="002549E8">
        <w:rPr>
          <w:rFonts w:eastAsia="Times New Roman" w:cstheme="minorHAnsi"/>
          <w:bCs/>
          <w:kern w:val="28"/>
          <w:sz w:val="18"/>
          <w:szCs w:val="18"/>
          <w:lang w:eastAsia="fr-FR"/>
        </w:rPr>
        <w:t xml:space="preserve"> </w:t>
      </w:r>
      <w:r w:rsidRPr="00994EB9">
        <w:rPr>
          <w:rFonts w:eastAsia="Times New Roman" w:cstheme="minorHAnsi"/>
          <w:bCs/>
          <w:kern w:val="28"/>
          <w:sz w:val="18"/>
          <w:szCs w:val="18"/>
          <w:lang w:eastAsia="fr-FR"/>
        </w:rPr>
        <w:t xml:space="preserve">Une annulation partielle correspond à une réduction d’un des éléments de la </w:t>
      </w:r>
      <w:r w:rsidR="002F0DD2" w:rsidRPr="00994EB9">
        <w:rPr>
          <w:rFonts w:eastAsia="Times New Roman" w:cstheme="minorHAnsi"/>
          <w:bCs/>
          <w:kern w:val="28"/>
          <w:sz w:val="18"/>
          <w:szCs w:val="18"/>
          <w:lang w:eastAsia="fr-FR"/>
        </w:rPr>
        <w:t>p</w:t>
      </w:r>
      <w:r w:rsidRPr="00994EB9">
        <w:rPr>
          <w:rFonts w:eastAsia="Times New Roman" w:cstheme="minorHAnsi"/>
          <w:bCs/>
          <w:kern w:val="28"/>
          <w:sz w:val="18"/>
          <w:szCs w:val="18"/>
          <w:lang w:eastAsia="fr-FR"/>
        </w:rPr>
        <w:t>restation. La règle du prorata sera appliquée sur la base des modalités de dédommagement prévues ci-dessus.</w:t>
      </w:r>
      <w:r w:rsidR="002F0DD2" w:rsidRPr="00994EB9">
        <w:rPr>
          <w:rFonts w:eastAsia="Times New Roman" w:cstheme="minorHAnsi"/>
          <w:bCs/>
          <w:kern w:val="28"/>
          <w:sz w:val="18"/>
          <w:szCs w:val="18"/>
          <w:lang w:eastAsia="fr-FR"/>
        </w:rPr>
        <w:t xml:space="preserve"> </w:t>
      </w:r>
    </w:p>
    <w:p w14:paraId="2F18DDAF" w14:textId="31D38C4D" w:rsidR="007F4E0B" w:rsidRPr="00994EB9" w:rsidRDefault="004A37B4" w:rsidP="002F0DD2">
      <w:pPr>
        <w:spacing w:after="0" w:line="240" w:lineRule="auto"/>
        <w:ind w:left="-709" w:right="-709"/>
        <w:jc w:val="both"/>
        <w:rPr>
          <w:rFonts w:eastAsia="Times New Roman" w:cstheme="minorHAnsi"/>
          <w:bCs/>
          <w:kern w:val="28"/>
          <w:sz w:val="18"/>
          <w:szCs w:val="18"/>
          <w:lang w:eastAsia="fr-FR"/>
        </w:rPr>
      </w:pPr>
      <w:r w:rsidRPr="00994EB9">
        <w:rPr>
          <w:rFonts w:eastAsia="Times New Roman" w:cstheme="minorHAnsi"/>
          <w:bCs/>
          <w:kern w:val="28"/>
          <w:sz w:val="18"/>
          <w:szCs w:val="18"/>
          <w:lang w:eastAsia="fr-FR"/>
        </w:rPr>
        <w:t xml:space="preserve">Ces dispositions ne s’appliquent pas lorsqu’est conclu un accord amiable entre l’OTBCO et le </w:t>
      </w:r>
      <w:r w:rsidR="002F0DD2" w:rsidRPr="00994EB9">
        <w:rPr>
          <w:rFonts w:eastAsia="Times New Roman" w:cstheme="minorHAnsi"/>
          <w:bCs/>
          <w:kern w:val="28"/>
          <w:sz w:val="18"/>
          <w:szCs w:val="18"/>
          <w:lang w:eastAsia="fr-FR"/>
        </w:rPr>
        <w:t>c</w:t>
      </w:r>
      <w:r w:rsidRPr="00994EB9">
        <w:rPr>
          <w:rFonts w:eastAsia="Times New Roman" w:cstheme="minorHAnsi"/>
          <w:bCs/>
          <w:kern w:val="28"/>
          <w:sz w:val="18"/>
          <w:szCs w:val="18"/>
          <w:lang w:eastAsia="fr-FR"/>
        </w:rPr>
        <w:t>lient.</w:t>
      </w:r>
      <w:r w:rsidR="007F4E0B" w:rsidRPr="00994EB9">
        <w:rPr>
          <w:rFonts w:eastAsia="Times New Roman" w:cstheme="minorHAnsi"/>
          <w:bCs/>
          <w:kern w:val="28"/>
          <w:sz w:val="18"/>
          <w:szCs w:val="18"/>
          <w:lang w:eastAsia="fr-FR"/>
        </w:rPr>
        <w:t xml:space="preserve"> </w:t>
      </w:r>
    </w:p>
    <w:bookmarkEnd w:id="11"/>
    <w:p w14:paraId="0B40F7BE" w14:textId="11CD40D6" w:rsidR="006F6B5D" w:rsidRPr="00994EB9" w:rsidRDefault="00581764" w:rsidP="0055154F">
      <w:pPr>
        <w:spacing w:after="0" w:line="240" w:lineRule="auto"/>
        <w:ind w:left="-709" w:right="-709"/>
        <w:jc w:val="both"/>
        <w:rPr>
          <w:rFonts w:eastAsia="Times New Roman" w:cstheme="minorHAnsi"/>
          <w:kern w:val="28"/>
          <w:sz w:val="18"/>
          <w:szCs w:val="18"/>
          <w:lang w:eastAsia="fr-FR"/>
        </w:rPr>
      </w:pPr>
      <w:r w:rsidRPr="00994EB9">
        <w:rPr>
          <w:rFonts w:eastAsia="Times New Roman" w:cstheme="minorHAnsi"/>
          <w:b/>
          <w:bCs/>
          <w:kern w:val="28"/>
          <w:sz w:val="18"/>
          <w:szCs w:val="18"/>
          <w:lang w:eastAsia="fr-FR"/>
        </w:rPr>
        <w:t>6</w:t>
      </w:r>
      <w:r w:rsidR="002549E8">
        <w:rPr>
          <w:rFonts w:eastAsia="Times New Roman" w:cstheme="minorHAnsi"/>
          <w:b/>
          <w:bCs/>
          <w:kern w:val="28"/>
          <w:sz w:val="18"/>
          <w:szCs w:val="18"/>
          <w:lang w:eastAsia="fr-FR"/>
        </w:rPr>
        <w:t>.</w:t>
      </w:r>
      <w:r w:rsidR="006F6B5D" w:rsidRPr="00994EB9">
        <w:rPr>
          <w:rFonts w:eastAsia="Times New Roman" w:cstheme="minorHAnsi"/>
          <w:b/>
          <w:bCs/>
          <w:kern w:val="28"/>
          <w:sz w:val="18"/>
          <w:szCs w:val="18"/>
          <w:lang w:eastAsia="fr-FR"/>
        </w:rPr>
        <w:t>2 Du fait de l’OTBCO</w:t>
      </w:r>
    </w:p>
    <w:p w14:paraId="632ABFB6" w14:textId="18CBC55F" w:rsidR="00C23EE8" w:rsidRPr="00994EB9" w:rsidRDefault="00C23EE8" w:rsidP="00C23EE8">
      <w:pPr>
        <w:spacing w:after="0" w:line="240" w:lineRule="auto"/>
        <w:ind w:left="-709" w:right="-709"/>
        <w:jc w:val="both"/>
        <w:rPr>
          <w:rFonts w:eastAsia="Times New Roman" w:cstheme="minorHAnsi"/>
          <w:kern w:val="28"/>
          <w:sz w:val="18"/>
          <w:szCs w:val="18"/>
          <w:lang w:eastAsia="fr-FR"/>
        </w:rPr>
      </w:pPr>
      <w:bookmarkStart w:id="13" w:name="_Hlk120188279"/>
      <w:r w:rsidRPr="00994EB9">
        <w:rPr>
          <w:rFonts w:eastAsia="Times New Roman" w:cstheme="minorHAnsi"/>
          <w:kern w:val="28"/>
          <w:sz w:val="18"/>
          <w:szCs w:val="18"/>
          <w:lang w:eastAsia="fr-FR"/>
        </w:rPr>
        <w:t>Conformément à l’article L. 211-14, III du Code du Tourisme,</w:t>
      </w:r>
      <w:r w:rsidR="00870FFE" w:rsidRPr="00994EB9">
        <w:rPr>
          <w:rFonts w:eastAsia="Times New Roman" w:cstheme="minorHAnsi"/>
          <w:kern w:val="28"/>
          <w:sz w:val="18"/>
          <w:szCs w:val="18"/>
          <w:lang w:eastAsia="fr-FR"/>
        </w:rPr>
        <w:t xml:space="preserve"> l’OTBCO</w:t>
      </w:r>
      <w:r w:rsidRPr="00994EB9">
        <w:rPr>
          <w:rFonts w:eastAsia="Times New Roman" w:cstheme="minorHAnsi"/>
          <w:kern w:val="28"/>
          <w:sz w:val="18"/>
          <w:szCs w:val="18"/>
          <w:lang w:eastAsia="fr-FR"/>
        </w:rPr>
        <w:t xml:space="preserve"> peut résoudre le contrat et rembourser intégralement le client des paiements effectués, sans qu’il y ait lieu à une indemnisation supplémentaire, si : </w:t>
      </w:r>
    </w:p>
    <w:p w14:paraId="7A09A1C0" w14:textId="3CB4D14B" w:rsidR="00C23EE8" w:rsidRPr="00994EB9" w:rsidRDefault="00C23EE8" w:rsidP="00C23EE8">
      <w:pPr>
        <w:spacing w:after="0" w:line="240" w:lineRule="auto"/>
        <w:ind w:left="-709" w:right="-709"/>
        <w:jc w:val="both"/>
        <w:rPr>
          <w:rFonts w:eastAsia="Times New Roman" w:cstheme="minorHAnsi"/>
          <w:kern w:val="28"/>
          <w:sz w:val="18"/>
          <w:szCs w:val="18"/>
          <w:lang w:eastAsia="fr-FR"/>
        </w:rPr>
      </w:pPr>
      <w:r w:rsidRPr="00994EB9">
        <w:rPr>
          <w:rFonts w:eastAsia="Times New Roman" w:cstheme="minorHAnsi"/>
          <w:kern w:val="28"/>
          <w:sz w:val="18"/>
          <w:szCs w:val="18"/>
          <w:lang w:eastAsia="fr-FR"/>
        </w:rPr>
        <w:t>1. Le nombre de personnes inscrites pour le service touristique ou le forfait est inférieur au nombre minimal indiqué dans le contrat et que l</w:t>
      </w:r>
      <w:r w:rsidR="00870FFE" w:rsidRPr="00994EB9">
        <w:rPr>
          <w:rFonts w:eastAsia="Times New Roman" w:cstheme="minorHAnsi"/>
          <w:kern w:val="28"/>
          <w:sz w:val="18"/>
          <w:szCs w:val="18"/>
          <w:lang w:eastAsia="fr-FR"/>
        </w:rPr>
        <w:t xml:space="preserve">’OTBCO </w:t>
      </w:r>
      <w:r w:rsidRPr="00994EB9">
        <w:rPr>
          <w:rFonts w:eastAsia="Times New Roman" w:cstheme="minorHAnsi"/>
          <w:kern w:val="28"/>
          <w:sz w:val="18"/>
          <w:szCs w:val="18"/>
          <w:lang w:eastAsia="fr-FR"/>
        </w:rPr>
        <w:t xml:space="preserve">notifie la résolution du contrat au client dans le délai fixé par le contrat, et au plus tard : </w:t>
      </w:r>
    </w:p>
    <w:p w14:paraId="5E8F2D85" w14:textId="77777777" w:rsidR="00C23EE8" w:rsidRPr="00994EB9" w:rsidRDefault="00C23EE8" w:rsidP="00C23EE8">
      <w:pPr>
        <w:numPr>
          <w:ilvl w:val="0"/>
          <w:numId w:val="6"/>
        </w:numPr>
        <w:spacing w:after="0" w:line="240" w:lineRule="auto"/>
        <w:ind w:left="-294" w:right="-709" w:hanging="196"/>
        <w:contextualSpacing/>
        <w:jc w:val="both"/>
        <w:rPr>
          <w:rFonts w:eastAsia="Calibri" w:cstheme="minorHAnsi"/>
          <w:sz w:val="18"/>
          <w:szCs w:val="18"/>
          <w:lang w:eastAsia="fr-FR"/>
        </w:rPr>
      </w:pPr>
      <w:r w:rsidRPr="00994EB9">
        <w:rPr>
          <w:rFonts w:eastAsia="Calibri" w:cstheme="minorHAnsi"/>
          <w:sz w:val="18"/>
          <w:szCs w:val="18"/>
          <w:lang w:eastAsia="fr-FR"/>
        </w:rPr>
        <w:t xml:space="preserve">20 jours avant le début de la prestation dans le cas où sa durée dépasse 6 jours, </w:t>
      </w:r>
    </w:p>
    <w:p w14:paraId="35D24160" w14:textId="77777777" w:rsidR="00C23EE8" w:rsidRPr="00994EB9" w:rsidRDefault="00C23EE8" w:rsidP="00C23EE8">
      <w:pPr>
        <w:numPr>
          <w:ilvl w:val="0"/>
          <w:numId w:val="6"/>
        </w:numPr>
        <w:spacing w:after="0" w:line="240" w:lineRule="auto"/>
        <w:ind w:left="-294" w:right="-709" w:hanging="196"/>
        <w:contextualSpacing/>
        <w:jc w:val="both"/>
        <w:rPr>
          <w:rFonts w:eastAsia="Calibri" w:cstheme="minorHAnsi"/>
          <w:sz w:val="18"/>
          <w:szCs w:val="18"/>
          <w:lang w:eastAsia="fr-FR"/>
        </w:rPr>
      </w:pPr>
      <w:r w:rsidRPr="00994EB9">
        <w:rPr>
          <w:rFonts w:eastAsia="Calibri" w:cstheme="minorHAnsi"/>
          <w:sz w:val="18"/>
          <w:szCs w:val="18"/>
          <w:lang w:eastAsia="fr-FR"/>
        </w:rPr>
        <w:t xml:space="preserve">7 jours avant le début de la prestation dans le cas où sa durée est de 2 à 6 jours, </w:t>
      </w:r>
    </w:p>
    <w:p w14:paraId="5E22D597" w14:textId="77777777" w:rsidR="00C23EE8" w:rsidRPr="00994EB9" w:rsidRDefault="00C23EE8" w:rsidP="00C23EE8">
      <w:pPr>
        <w:numPr>
          <w:ilvl w:val="0"/>
          <w:numId w:val="6"/>
        </w:numPr>
        <w:spacing w:after="0" w:line="240" w:lineRule="auto"/>
        <w:ind w:left="-294" w:right="-709" w:hanging="196"/>
        <w:contextualSpacing/>
        <w:jc w:val="both"/>
        <w:rPr>
          <w:rFonts w:eastAsia="Calibri" w:cstheme="minorHAnsi"/>
          <w:sz w:val="18"/>
          <w:szCs w:val="18"/>
          <w:lang w:eastAsia="fr-FR"/>
        </w:rPr>
      </w:pPr>
      <w:r w:rsidRPr="00994EB9">
        <w:rPr>
          <w:rFonts w:eastAsia="Calibri" w:cstheme="minorHAnsi"/>
          <w:sz w:val="18"/>
          <w:szCs w:val="18"/>
          <w:lang w:eastAsia="fr-FR"/>
        </w:rPr>
        <w:t>48 heures avant le début de la prestation dans le cas où sa durée est inférieure à 2 jours.</w:t>
      </w:r>
    </w:p>
    <w:p w14:paraId="7968FA43" w14:textId="64E58146" w:rsidR="00C23EE8" w:rsidRPr="00994EB9" w:rsidRDefault="00C23EE8" w:rsidP="00C23EE8">
      <w:pPr>
        <w:spacing w:after="0" w:line="240" w:lineRule="auto"/>
        <w:ind w:left="-709" w:right="-709"/>
        <w:jc w:val="both"/>
        <w:rPr>
          <w:rFonts w:eastAsia="Times New Roman" w:cstheme="minorHAnsi"/>
          <w:color w:val="000000"/>
          <w:kern w:val="28"/>
          <w:sz w:val="18"/>
          <w:szCs w:val="18"/>
          <w:lang w:eastAsia="fr-FR"/>
        </w:rPr>
      </w:pPr>
      <w:r w:rsidRPr="00994EB9">
        <w:rPr>
          <w:rFonts w:eastAsia="Times New Roman" w:cstheme="minorHAnsi"/>
          <w:color w:val="000000"/>
          <w:kern w:val="28"/>
          <w:sz w:val="18"/>
          <w:szCs w:val="18"/>
          <w:lang w:eastAsia="fr-FR"/>
        </w:rPr>
        <w:t>2. Autres cas d’annulation par</w:t>
      </w:r>
      <w:r w:rsidR="00870FFE" w:rsidRPr="00994EB9">
        <w:rPr>
          <w:rFonts w:eastAsia="Times New Roman" w:cstheme="minorHAnsi"/>
          <w:color w:val="000000"/>
          <w:kern w:val="28"/>
          <w:sz w:val="18"/>
          <w:szCs w:val="18"/>
          <w:lang w:eastAsia="fr-FR"/>
        </w:rPr>
        <w:t xml:space="preserve"> l’OTBCO</w:t>
      </w:r>
    </w:p>
    <w:p w14:paraId="01AA5BA3" w14:textId="4CB6F445" w:rsidR="00C23EE8" w:rsidRPr="00994EB9" w:rsidRDefault="00C23EE8" w:rsidP="001B700F">
      <w:pPr>
        <w:spacing w:after="0" w:line="240" w:lineRule="auto"/>
        <w:ind w:left="-709" w:right="-709"/>
        <w:jc w:val="both"/>
        <w:rPr>
          <w:rFonts w:eastAsia="Times New Roman" w:cstheme="minorHAnsi"/>
          <w:kern w:val="28"/>
          <w:sz w:val="18"/>
          <w:szCs w:val="18"/>
          <w:lang w:eastAsia="fr-FR"/>
        </w:rPr>
      </w:pPr>
      <w:bookmarkStart w:id="14" w:name="_Hlk198563375"/>
      <w:r w:rsidRPr="00994EB9">
        <w:rPr>
          <w:rFonts w:eastAsia="Times New Roman" w:cstheme="minorHAnsi"/>
          <w:kern w:val="28"/>
          <w:sz w:val="18"/>
          <w:szCs w:val="18"/>
          <w:lang w:eastAsia="fr-FR"/>
        </w:rPr>
        <w:t>Lorsqu’avant le début de la prestation</w:t>
      </w:r>
      <w:r w:rsidR="00870FFE" w:rsidRPr="00994EB9">
        <w:rPr>
          <w:rFonts w:eastAsia="Times New Roman" w:cstheme="minorHAnsi"/>
          <w:kern w:val="28"/>
          <w:sz w:val="18"/>
          <w:szCs w:val="18"/>
          <w:lang w:eastAsia="fr-FR"/>
        </w:rPr>
        <w:t xml:space="preserve"> l’OTBCO </w:t>
      </w:r>
      <w:r w:rsidRPr="00994EB9">
        <w:rPr>
          <w:rFonts w:eastAsia="Times New Roman" w:cstheme="minorHAnsi"/>
          <w:kern w:val="28"/>
          <w:sz w:val="18"/>
          <w:szCs w:val="18"/>
          <w:lang w:eastAsia="fr-FR"/>
        </w:rPr>
        <w:t>annule la prestation, le client, sans préjuger des recours en réparation des dommages éventuellement subis, sera remboursé immédiatement et sans pénalité de la somme versée. Il recevra en outre une indemnité au moins égale à la pénalité qu’il aurait supportée si l’annulation était intervenue de son fait à cette date. Ces dispositions ne s’appliquent pas, lorsqu’est conclu un accord amiable ayant pour objet, l’acceptation par le client d’une prestation de substitution proposée par</w:t>
      </w:r>
      <w:r w:rsidR="00870FFE" w:rsidRPr="00994EB9">
        <w:rPr>
          <w:rFonts w:eastAsia="Times New Roman" w:cstheme="minorHAnsi"/>
          <w:kern w:val="28"/>
          <w:sz w:val="18"/>
          <w:szCs w:val="18"/>
          <w:lang w:eastAsia="fr-FR"/>
        </w:rPr>
        <w:t xml:space="preserve"> l’OTBCO.</w:t>
      </w:r>
      <w:bookmarkEnd w:id="13"/>
      <w:bookmarkEnd w:id="14"/>
    </w:p>
    <w:p w14:paraId="0E4A041C" w14:textId="3FF1A182" w:rsidR="006F6B5D" w:rsidRPr="00994EB9" w:rsidRDefault="00581764" w:rsidP="001B700F">
      <w:pPr>
        <w:spacing w:after="0" w:line="240" w:lineRule="auto"/>
        <w:ind w:left="-709" w:right="-709"/>
        <w:jc w:val="both"/>
        <w:rPr>
          <w:rFonts w:eastAsia="Times New Roman" w:cstheme="minorHAnsi"/>
          <w:b/>
          <w:kern w:val="28"/>
          <w:sz w:val="18"/>
          <w:szCs w:val="18"/>
          <w:lang w:eastAsia="fr-FR"/>
        </w:rPr>
      </w:pPr>
      <w:bookmarkStart w:id="15" w:name="_Hlk22237008"/>
      <w:r w:rsidRPr="00994EB9">
        <w:rPr>
          <w:rFonts w:eastAsia="Times New Roman" w:cstheme="minorHAnsi"/>
          <w:b/>
          <w:kern w:val="28"/>
          <w:sz w:val="18"/>
          <w:szCs w:val="18"/>
          <w:lang w:eastAsia="fr-FR"/>
        </w:rPr>
        <w:t>6</w:t>
      </w:r>
      <w:r w:rsidR="006F6B5D" w:rsidRPr="00994EB9">
        <w:rPr>
          <w:rFonts w:eastAsia="Times New Roman" w:cstheme="minorHAnsi"/>
          <w:b/>
          <w:kern w:val="28"/>
          <w:sz w:val="18"/>
          <w:szCs w:val="18"/>
          <w:lang w:eastAsia="fr-FR"/>
        </w:rPr>
        <w:t>.3 Cas de force majeure</w:t>
      </w:r>
    </w:p>
    <w:p w14:paraId="7844F524" w14:textId="77777777" w:rsidR="001B700F" w:rsidRPr="00994EB9" w:rsidRDefault="006F6B5D" w:rsidP="001B700F">
      <w:pPr>
        <w:spacing w:after="0" w:line="240" w:lineRule="auto"/>
        <w:ind w:left="-709" w:right="-709"/>
        <w:jc w:val="both"/>
        <w:rPr>
          <w:rFonts w:cstheme="minorHAnsi"/>
          <w:sz w:val="18"/>
          <w:szCs w:val="18"/>
        </w:rPr>
      </w:pPr>
      <w:r w:rsidRPr="00994EB9">
        <w:rPr>
          <w:rFonts w:eastAsia="Times New Roman" w:cstheme="minorHAnsi"/>
          <w:kern w:val="28"/>
          <w:sz w:val="18"/>
          <w:szCs w:val="18"/>
          <w:lang w:eastAsia="fr-FR"/>
        </w:rPr>
        <w:t xml:space="preserve">Le </w:t>
      </w:r>
      <w:r w:rsidR="00350D21" w:rsidRPr="00994EB9">
        <w:rPr>
          <w:rFonts w:eastAsia="Times New Roman" w:cstheme="minorHAnsi"/>
          <w:kern w:val="28"/>
          <w:sz w:val="18"/>
          <w:szCs w:val="18"/>
          <w:lang w:eastAsia="fr-FR"/>
        </w:rPr>
        <w:t>C</w:t>
      </w:r>
      <w:r w:rsidRPr="00994EB9">
        <w:rPr>
          <w:rFonts w:eastAsia="Times New Roman" w:cstheme="minorHAnsi"/>
          <w:kern w:val="28"/>
          <w:sz w:val="18"/>
          <w:szCs w:val="18"/>
          <w:lang w:eastAsia="fr-FR"/>
        </w:rPr>
        <w:t xml:space="preserve">lient et </w:t>
      </w:r>
      <w:r w:rsidR="00350D21" w:rsidRPr="00994EB9">
        <w:rPr>
          <w:rFonts w:eastAsia="Times New Roman" w:cstheme="minorHAnsi"/>
          <w:kern w:val="28"/>
          <w:sz w:val="18"/>
          <w:szCs w:val="18"/>
          <w:lang w:eastAsia="fr-FR"/>
        </w:rPr>
        <w:t>l’OTBCO</w:t>
      </w:r>
      <w:r w:rsidRPr="00994EB9">
        <w:rPr>
          <w:rFonts w:eastAsia="Times New Roman" w:cstheme="minorHAnsi"/>
          <w:kern w:val="28"/>
          <w:sz w:val="18"/>
          <w:szCs w:val="18"/>
          <w:lang w:eastAsia="fr-FR"/>
        </w:rPr>
        <w:t xml:space="preserve"> ont le droit de </w:t>
      </w:r>
      <w:r w:rsidR="001B700F" w:rsidRPr="00994EB9">
        <w:rPr>
          <w:rFonts w:eastAsia="Times New Roman" w:cstheme="minorHAnsi"/>
          <w:kern w:val="28"/>
          <w:sz w:val="18"/>
          <w:szCs w:val="18"/>
          <w:lang w:eastAsia="fr-FR"/>
        </w:rPr>
        <w:t>résoudre</w:t>
      </w:r>
      <w:r w:rsidRPr="00994EB9">
        <w:rPr>
          <w:rFonts w:eastAsia="Times New Roman" w:cstheme="minorHAnsi"/>
          <w:kern w:val="28"/>
          <w:sz w:val="18"/>
          <w:szCs w:val="18"/>
          <w:lang w:eastAsia="fr-FR"/>
        </w:rPr>
        <w:t xml:space="preserve"> le </w:t>
      </w:r>
      <w:r w:rsidR="001B700F" w:rsidRPr="00994EB9">
        <w:rPr>
          <w:rFonts w:eastAsia="Times New Roman" w:cstheme="minorHAnsi"/>
          <w:kern w:val="28"/>
          <w:sz w:val="18"/>
          <w:szCs w:val="18"/>
          <w:lang w:eastAsia="fr-FR"/>
        </w:rPr>
        <w:t>c</w:t>
      </w:r>
      <w:r w:rsidRPr="00994EB9">
        <w:rPr>
          <w:rFonts w:eastAsia="Times New Roman" w:cstheme="minorHAnsi"/>
          <w:kern w:val="28"/>
          <w:sz w:val="18"/>
          <w:szCs w:val="18"/>
          <w:lang w:eastAsia="fr-FR"/>
        </w:rPr>
        <w:t xml:space="preserve">ontrat avant le début de la </w:t>
      </w:r>
      <w:r w:rsidR="001B700F" w:rsidRPr="00994EB9">
        <w:rPr>
          <w:rFonts w:eastAsia="Times New Roman" w:cstheme="minorHAnsi"/>
          <w:kern w:val="28"/>
          <w:sz w:val="18"/>
          <w:szCs w:val="18"/>
          <w:lang w:eastAsia="fr-FR"/>
        </w:rPr>
        <w:t>p</w:t>
      </w:r>
      <w:r w:rsidRPr="00994EB9">
        <w:rPr>
          <w:rFonts w:eastAsia="Times New Roman" w:cstheme="minorHAnsi"/>
          <w:kern w:val="28"/>
          <w:sz w:val="18"/>
          <w:szCs w:val="18"/>
          <w:lang w:eastAsia="fr-FR"/>
        </w:rPr>
        <w:t>restation sans payer de frais de résolution lorsque qu’une annulation ou une modification est imposée par un cas de force majeure, tel que – à titre indicatif mais non limitatif</w:t>
      </w:r>
      <w:r w:rsidR="00350D21" w:rsidRPr="00994EB9">
        <w:rPr>
          <w:rFonts w:eastAsia="Times New Roman" w:cstheme="minorHAnsi"/>
          <w:kern w:val="28"/>
          <w:sz w:val="18"/>
          <w:szCs w:val="18"/>
          <w:lang w:eastAsia="fr-FR"/>
        </w:rPr>
        <w:t> </w:t>
      </w:r>
      <w:r w:rsidRPr="00994EB9">
        <w:rPr>
          <w:rFonts w:eastAsia="Times New Roman" w:cstheme="minorHAnsi"/>
          <w:kern w:val="28"/>
          <w:sz w:val="18"/>
          <w:szCs w:val="18"/>
          <w:lang w:eastAsia="fr-FR"/>
        </w:rPr>
        <w:t>la survenue d’un cataclysme naturel, d’un conflit armé, d’un conflit du travail, d’une injonction impérative des pouvoirs publics, d’une perturbation des transports, d’un accident d’exploitation</w:t>
      </w:r>
      <w:r w:rsidR="001B700F" w:rsidRPr="00994EB9">
        <w:rPr>
          <w:rFonts w:eastAsia="Times New Roman" w:cstheme="minorHAnsi"/>
          <w:kern w:val="28"/>
          <w:sz w:val="18"/>
          <w:szCs w:val="18"/>
          <w:lang w:eastAsia="fr-FR"/>
        </w:rPr>
        <w:t xml:space="preserve"> – c’est-à-dire de l’occurrence d’un événement imprévisible, indépendant de la volonté et qu’il est impossible de surmonter malgré les efforts pour y résister. </w:t>
      </w:r>
      <w:r w:rsidRPr="00994EB9">
        <w:rPr>
          <w:rFonts w:eastAsia="Times New Roman" w:cstheme="minorHAnsi"/>
          <w:kern w:val="28"/>
          <w:sz w:val="18"/>
          <w:szCs w:val="18"/>
          <w:lang w:eastAsia="fr-FR"/>
        </w:rPr>
        <w:t xml:space="preserve">La partie qui invoque la force majeure liée à un événement précité doit le notifier à l’autre partie par tous les moyens d'une manière claire, compréhensible et apparente sur un support durable dans les plus brefs délais. Les parties pourront se concerter, dans la mesure du possible avant la </w:t>
      </w:r>
      <w:r w:rsidR="001B700F" w:rsidRPr="00994EB9">
        <w:rPr>
          <w:rFonts w:eastAsia="Times New Roman" w:cstheme="minorHAnsi"/>
          <w:kern w:val="28"/>
          <w:sz w:val="18"/>
          <w:szCs w:val="18"/>
          <w:lang w:eastAsia="fr-FR"/>
        </w:rPr>
        <w:t>p</w:t>
      </w:r>
      <w:r w:rsidRPr="00994EB9">
        <w:rPr>
          <w:rFonts w:eastAsia="Times New Roman" w:cstheme="minorHAnsi"/>
          <w:kern w:val="28"/>
          <w:sz w:val="18"/>
          <w:szCs w:val="18"/>
          <w:lang w:eastAsia="fr-FR"/>
        </w:rPr>
        <w:t xml:space="preserve">restation, pour examiner de bonne foi si le </w:t>
      </w:r>
      <w:r w:rsidR="001B700F" w:rsidRPr="00994EB9">
        <w:rPr>
          <w:rFonts w:eastAsia="Times New Roman" w:cstheme="minorHAnsi"/>
          <w:kern w:val="28"/>
          <w:sz w:val="18"/>
          <w:szCs w:val="18"/>
          <w:lang w:eastAsia="fr-FR"/>
        </w:rPr>
        <w:t>c</w:t>
      </w:r>
      <w:r w:rsidRPr="00994EB9">
        <w:rPr>
          <w:rFonts w:eastAsia="Times New Roman" w:cstheme="minorHAnsi"/>
          <w:kern w:val="28"/>
          <w:sz w:val="18"/>
          <w:szCs w:val="18"/>
          <w:lang w:eastAsia="fr-FR"/>
        </w:rPr>
        <w:t>ontrat doit se poursuivre ou prendre fin. La partie lésée par la non-exécution de l’obligation empêchée par l’événement en cause aura le droit d’annuler l</w:t>
      </w:r>
      <w:r w:rsidR="00350D21" w:rsidRPr="00994EB9">
        <w:rPr>
          <w:rFonts w:eastAsia="Times New Roman" w:cstheme="minorHAnsi"/>
          <w:kern w:val="28"/>
          <w:sz w:val="18"/>
          <w:szCs w:val="18"/>
          <w:lang w:eastAsia="fr-FR"/>
        </w:rPr>
        <w:t xml:space="preserve">a </w:t>
      </w:r>
      <w:r w:rsidR="001B700F" w:rsidRPr="00994EB9">
        <w:rPr>
          <w:rFonts w:eastAsia="Times New Roman" w:cstheme="minorHAnsi"/>
          <w:kern w:val="28"/>
          <w:sz w:val="18"/>
          <w:szCs w:val="18"/>
          <w:lang w:eastAsia="fr-FR"/>
        </w:rPr>
        <w:t>p</w:t>
      </w:r>
      <w:r w:rsidRPr="00994EB9">
        <w:rPr>
          <w:rFonts w:eastAsia="Times New Roman" w:cstheme="minorHAnsi"/>
          <w:kern w:val="28"/>
          <w:sz w:val="18"/>
          <w:szCs w:val="18"/>
          <w:lang w:eastAsia="fr-FR"/>
        </w:rPr>
        <w:t xml:space="preserve">restation sans préavis. </w:t>
      </w:r>
      <w:r w:rsidR="001B700F" w:rsidRPr="00994EB9">
        <w:rPr>
          <w:rFonts w:eastAsia="Times New Roman" w:cstheme="minorHAnsi"/>
          <w:kern w:val="28"/>
          <w:sz w:val="18"/>
          <w:szCs w:val="18"/>
          <w:lang w:eastAsia="fr-FR"/>
        </w:rPr>
        <w:t xml:space="preserve"> </w:t>
      </w:r>
      <w:r w:rsidRPr="00994EB9">
        <w:rPr>
          <w:rFonts w:eastAsia="Times New Roman" w:cstheme="minorHAnsi"/>
          <w:kern w:val="28"/>
          <w:sz w:val="18"/>
          <w:szCs w:val="18"/>
          <w:lang w:eastAsia="fr-FR"/>
        </w:rPr>
        <w:t>En application de l’article 1</w:t>
      </w:r>
      <w:r w:rsidR="001B700F" w:rsidRPr="00994EB9">
        <w:rPr>
          <w:rFonts w:eastAsia="Times New Roman" w:cstheme="minorHAnsi"/>
          <w:kern w:val="28"/>
          <w:sz w:val="18"/>
          <w:szCs w:val="18"/>
          <w:lang w:eastAsia="fr-FR"/>
        </w:rPr>
        <w:t>21</w:t>
      </w:r>
      <w:r w:rsidRPr="00994EB9">
        <w:rPr>
          <w:rFonts w:eastAsia="Times New Roman" w:cstheme="minorHAnsi"/>
          <w:kern w:val="28"/>
          <w:sz w:val="18"/>
          <w:szCs w:val="18"/>
          <w:lang w:eastAsia="fr-FR"/>
        </w:rPr>
        <w:t>8 du Code civil il n’y aura lieu à aucun dommage et intérêt.</w:t>
      </w:r>
      <w:bookmarkStart w:id="16" w:name="_Hlk80871645"/>
      <w:bookmarkEnd w:id="12"/>
      <w:bookmarkEnd w:id="15"/>
    </w:p>
    <w:p w14:paraId="1DC12023" w14:textId="61CFB44E" w:rsidR="00350D21" w:rsidRPr="00994EB9" w:rsidRDefault="00C5347A" w:rsidP="001B700F">
      <w:pPr>
        <w:spacing w:after="0" w:line="240" w:lineRule="auto"/>
        <w:ind w:left="-709" w:right="-709"/>
        <w:jc w:val="both"/>
        <w:rPr>
          <w:rFonts w:eastAsia="Times New Roman" w:cstheme="minorHAnsi"/>
          <w:kern w:val="28"/>
          <w:sz w:val="18"/>
          <w:szCs w:val="18"/>
          <w:lang w:eastAsia="fr-FR"/>
        </w:rPr>
      </w:pPr>
      <w:r w:rsidRPr="00994EB9">
        <w:rPr>
          <w:rFonts w:eastAsiaTheme="minorEastAsia" w:cstheme="minorHAnsi"/>
          <w:b/>
          <w:bCs/>
          <w:sz w:val="18"/>
          <w:szCs w:val="18"/>
        </w:rPr>
        <w:t>6</w:t>
      </w:r>
      <w:r w:rsidR="00350D21" w:rsidRPr="00994EB9">
        <w:rPr>
          <w:rFonts w:eastAsiaTheme="minorEastAsia" w:cstheme="minorHAnsi"/>
          <w:b/>
          <w:bCs/>
          <w:sz w:val="18"/>
          <w:szCs w:val="18"/>
        </w:rPr>
        <w:t xml:space="preserve">.4 </w:t>
      </w:r>
      <w:r w:rsidRPr="00994EB9">
        <w:rPr>
          <w:rFonts w:eastAsiaTheme="minorEastAsia" w:cstheme="minorHAnsi"/>
          <w:b/>
          <w:bCs/>
          <w:sz w:val="18"/>
          <w:szCs w:val="18"/>
        </w:rPr>
        <w:t>Remboursement pour annulation</w:t>
      </w:r>
    </w:p>
    <w:p w14:paraId="3F82A037" w14:textId="331CB38A" w:rsidR="00AC2580" w:rsidRPr="00994EB9" w:rsidRDefault="001B700F" w:rsidP="00962D9A">
      <w:pPr>
        <w:spacing w:after="0" w:line="240" w:lineRule="auto"/>
        <w:ind w:left="-709" w:right="-709"/>
        <w:jc w:val="both"/>
        <w:rPr>
          <w:rFonts w:eastAsia="Times New Roman" w:cstheme="minorHAnsi"/>
          <w:kern w:val="28"/>
          <w:sz w:val="18"/>
          <w:szCs w:val="18"/>
          <w:lang w:eastAsia="fr-FR"/>
        </w:rPr>
      </w:pPr>
      <w:r w:rsidRPr="00994EB9">
        <w:rPr>
          <w:rFonts w:eastAsiaTheme="minorEastAsia" w:cstheme="minorHAnsi"/>
          <w:sz w:val="18"/>
          <w:szCs w:val="18"/>
        </w:rPr>
        <w:t xml:space="preserve">En dehors d’un accord entre l’OTBCO et le client sur un report de la prestation, </w:t>
      </w:r>
      <w:r w:rsidRPr="00994EB9">
        <w:rPr>
          <w:rFonts w:eastAsia="Times New Roman" w:cstheme="minorHAnsi"/>
          <w:kern w:val="28"/>
          <w:sz w:val="18"/>
          <w:szCs w:val="18"/>
          <w:lang w:eastAsia="fr-FR"/>
        </w:rPr>
        <w:t>en cas d’annulation et conformément aux termes de l’article R221-10 du code du tourisme, l’OTBCO procédera aux remboursements requis en vertu des II et III de l'article L. 211-14 ou, au titre du I de l'article L. 211-14, rembourse tous les paiements effectués par le voyageur ou en son nom moins les frais de résolution appropriés. Ces remboursements au profit du voyageur sont effectués dans les meilleurs délais et en tout état de cause dans les quatorze jours au plus tard après la résolution du contrat.</w:t>
      </w:r>
    </w:p>
    <w:p w14:paraId="4BF23F1D" w14:textId="77777777" w:rsidR="001B700F" w:rsidRPr="00994EB9" w:rsidRDefault="001B700F" w:rsidP="00962D9A">
      <w:pPr>
        <w:spacing w:after="0" w:line="240" w:lineRule="auto"/>
        <w:ind w:left="-709" w:right="-709"/>
        <w:jc w:val="both"/>
        <w:rPr>
          <w:rFonts w:eastAsia="Times New Roman" w:cstheme="minorHAnsi"/>
          <w:kern w:val="28"/>
          <w:sz w:val="18"/>
          <w:szCs w:val="18"/>
          <w:lang w:eastAsia="fr-FR"/>
        </w:rPr>
      </w:pPr>
    </w:p>
    <w:p w14:paraId="176D35C6" w14:textId="77777777" w:rsidR="001B700F" w:rsidRPr="00994EB9" w:rsidRDefault="001B700F" w:rsidP="001B700F">
      <w:pPr>
        <w:spacing w:after="0" w:line="240" w:lineRule="auto"/>
        <w:ind w:left="-709" w:right="-709"/>
        <w:jc w:val="both"/>
        <w:rPr>
          <w:rFonts w:eastAsia="Times New Roman" w:cstheme="minorHAnsi"/>
          <w:b/>
          <w:kern w:val="28"/>
          <w:sz w:val="18"/>
          <w:szCs w:val="18"/>
          <w:lang w:eastAsia="fr-FR"/>
        </w:rPr>
      </w:pPr>
      <w:bookmarkStart w:id="17" w:name="_Hlk531818422"/>
      <w:bookmarkStart w:id="18" w:name="_Hlk80871467"/>
      <w:bookmarkEnd w:id="16"/>
      <w:r w:rsidRPr="00994EB9">
        <w:rPr>
          <w:rFonts w:eastAsia="Times New Roman" w:cstheme="minorHAnsi"/>
          <w:b/>
          <w:kern w:val="28"/>
          <w:sz w:val="18"/>
          <w:szCs w:val="18"/>
          <w:lang w:eastAsia="fr-FR"/>
        </w:rPr>
        <w:t>7. Modification</w:t>
      </w:r>
    </w:p>
    <w:p w14:paraId="53B4B862" w14:textId="77777777" w:rsidR="001B700F" w:rsidRPr="00994EB9" w:rsidRDefault="001B700F" w:rsidP="001B700F">
      <w:pPr>
        <w:spacing w:after="0" w:line="240" w:lineRule="auto"/>
        <w:ind w:left="-709" w:right="-709"/>
        <w:jc w:val="both"/>
        <w:rPr>
          <w:rFonts w:eastAsia="Times New Roman" w:cstheme="minorHAnsi"/>
          <w:b/>
          <w:kern w:val="28"/>
          <w:sz w:val="18"/>
          <w:szCs w:val="18"/>
          <w:lang w:eastAsia="fr-FR"/>
        </w:rPr>
      </w:pPr>
      <w:r w:rsidRPr="00994EB9">
        <w:rPr>
          <w:rFonts w:eastAsia="Times New Roman" w:cstheme="minorHAnsi"/>
          <w:b/>
          <w:kern w:val="28"/>
          <w:sz w:val="18"/>
          <w:szCs w:val="18"/>
          <w:lang w:eastAsia="fr-FR"/>
        </w:rPr>
        <w:t>7.1 Modification du fait du client</w:t>
      </w:r>
    </w:p>
    <w:p w14:paraId="0665C901" w14:textId="6C0F3741" w:rsidR="006F6B5D" w:rsidRPr="00994EB9" w:rsidRDefault="00C93F34" w:rsidP="006F6B5D">
      <w:pPr>
        <w:spacing w:after="0" w:line="240" w:lineRule="auto"/>
        <w:ind w:left="-709" w:right="-709"/>
        <w:jc w:val="both"/>
        <w:rPr>
          <w:rFonts w:eastAsia="Times New Roman" w:cstheme="minorHAnsi"/>
          <w:color w:val="000000"/>
          <w:kern w:val="28"/>
          <w:sz w:val="18"/>
          <w:szCs w:val="18"/>
          <w:lang w:eastAsia="fr-FR"/>
        </w:rPr>
      </w:pPr>
      <w:r w:rsidRPr="00994EB9">
        <w:rPr>
          <w:rFonts w:eastAsia="Times New Roman" w:cstheme="minorHAnsi"/>
          <w:kern w:val="28"/>
          <w:sz w:val="18"/>
          <w:szCs w:val="18"/>
          <w:lang w:eastAsia="fr-FR"/>
        </w:rPr>
        <w:t xml:space="preserve">Pour les groupes : </w:t>
      </w:r>
      <w:r w:rsidR="001B700F" w:rsidRPr="00994EB9">
        <w:rPr>
          <w:rFonts w:eastAsia="Times New Roman" w:cstheme="minorHAnsi"/>
          <w:kern w:val="28"/>
          <w:sz w:val="18"/>
          <w:szCs w:val="18"/>
          <w:lang w:eastAsia="fr-FR"/>
        </w:rPr>
        <w:t xml:space="preserve">Toute demande de modification avant le début de la prestation devra parvenir impérativement par courriel à </w:t>
      </w:r>
      <w:hyperlink r:id="rId14">
        <w:r w:rsidR="006F6B5D" w:rsidRPr="00994EB9">
          <w:rPr>
            <w:rStyle w:val="Lienhypertexte"/>
            <w:rFonts w:eastAsia="Times New Roman" w:cstheme="minorHAnsi"/>
            <w:color w:val="auto"/>
            <w:sz w:val="18"/>
            <w:szCs w:val="18"/>
            <w:lang w:eastAsia="fr-FR"/>
          </w:rPr>
          <w:t>commercial@tourisme-boulonnais.fr</w:t>
        </w:r>
      </w:hyperlink>
      <w:r w:rsidR="006F6B5D" w:rsidRPr="00994EB9">
        <w:rPr>
          <w:rFonts w:eastAsia="Times New Roman" w:cstheme="minorHAnsi"/>
          <w:kern w:val="28"/>
          <w:sz w:val="18"/>
          <w:szCs w:val="18"/>
          <w:lang w:eastAsia="fr-FR"/>
        </w:rPr>
        <w:t xml:space="preserve">. </w:t>
      </w:r>
      <w:bookmarkEnd w:id="17"/>
      <w:r w:rsidR="001B700F" w:rsidRPr="00994EB9">
        <w:rPr>
          <w:rFonts w:eastAsia="Times New Roman" w:cstheme="minorHAnsi"/>
          <w:color w:val="000000"/>
          <w:kern w:val="28"/>
          <w:sz w:val="18"/>
          <w:szCs w:val="18"/>
          <w:lang w:eastAsia="fr-FR"/>
        </w:rPr>
        <w:t xml:space="preserve">Toute modification doit faire l’objet d’un accord préalable de l’OTBCO. Chaque demande étant traitée de façon personnalisée, l’OTBCO est à la disposition du client pour étudier </w:t>
      </w:r>
      <w:r w:rsidR="001B700F" w:rsidRPr="00994EB9">
        <w:rPr>
          <w:rFonts w:eastAsia="Times New Roman" w:cstheme="minorHAnsi"/>
          <w:kern w:val="28"/>
          <w:sz w:val="18"/>
          <w:szCs w:val="18"/>
          <w:lang w:eastAsia="fr-FR"/>
        </w:rPr>
        <w:t>toutes modifications contractuelles ou toutes demandes de</w:t>
      </w:r>
      <w:r w:rsidR="001B700F" w:rsidRPr="00994EB9">
        <w:rPr>
          <w:rFonts w:eastAsia="Times New Roman" w:cstheme="minorHAnsi"/>
          <w:color w:val="000000"/>
          <w:kern w:val="28"/>
          <w:sz w:val="18"/>
          <w:szCs w:val="18"/>
          <w:lang w:eastAsia="fr-FR"/>
        </w:rPr>
        <w:t xml:space="preserve"> prestations complémentaires.</w:t>
      </w:r>
    </w:p>
    <w:bookmarkEnd w:id="18"/>
    <w:p w14:paraId="09DCD913" w14:textId="0DC22E52" w:rsidR="006F6B5D" w:rsidRPr="00994EB9" w:rsidRDefault="001B700F" w:rsidP="006F6B5D">
      <w:pPr>
        <w:spacing w:after="0" w:line="240" w:lineRule="auto"/>
        <w:ind w:left="-709" w:right="-709"/>
        <w:jc w:val="both"/>
        <w:rPr>
          <w:rFonts w:eastAsia="Times New Roman" w:cstheme="minorHAnsi"/>
          <w:b/>
          <w:bCs/>
          <w:kern w:val="28"/>
          <w:sz w:val="18"/>
          <w:szCs w:val="18"/>
          <w:lang w:eastAsia="fr-FR"/>
        </w:rPr>
      </w:pPr>
      <w:r w:rsidRPr="00994EB9">
        <w:rPr>
          <w:rFonts w:eastAsia="Times New Roman" w:cstheme="minorHAnsi"/>
          <w:b/>
          <w:kern w:val="28"/>
          <w:sz w:val="18"/>
          <w:szCs w:val="18"/>
          <w:lang w:eastAsia="fr-FR"/>
        </w:rPr>
        <w:t xml:space="preserve">7.2 Modification du fait de </w:t>
      </w:r>
      <w:r w:rsidR="006F6B5D" w:rsidRPr="00994EB9">
        <w:rPr>
          <w:rFonts w:eastAsia="Times New Roman" w:cstheme="minorHAnsi"/>
          <w:b/>
          <w:bCs/>
          <w:kern w:val="28"/>
          <w:sz w:val="18"/>
          <w:szCs w:val="18"/>
          <w:lang w:eastAsia="fr-FR"/>
        </w:rPr>
        <w:t>l’OTBCO</w:t>
      </w:r>
    </w:p>
    <w:p w14:paraId="6E206D54" w14:textId="77777777" w:rsidR="00C93F34" w:rsidRPr="007818AA" w:rsidRDefault="006F6B5D" w:rsidP="00C93F34">
      <w:pPr>
        <w:spacing w:after="0" w:line="240" w:lineRule="auto"/>
        <w:ind w:left="-709" w:right="-709"/>
        <w:jc w:val="both"/>
        <w:rPr>
          <w:rFonts w:eastAsia="Times New Roman" w:cstheme="minorHAnsi"/>
          <w:kern w:val="28"/>
          <w:sz w:val="18"/>
          <w:szCs w:val="18"/>
          <w:lang w:eastAsia="fr-FR"/>
        </w:rPr>
      </w:pPr>
      <w:r w:rsidRPr="00994EB9">
        <w:rPr>
          <w:rFonts w:eastAsia="Times New Roman" w:cstheme="minorHAnsi"/>
          <w:kern w:val="28"/>
          <w:sz w:val="18"/>
          <w:szCs w:val="18"/>
          <w:lang w:eastAsia="fr-FR"/>
        </w:rPr>
        <w:t xml:space="preserve">Conformément à l’article L211-13 du code du tourisme, l’OTBCO peut, avant le début de la </w:t>
      </w:r>
      <w:r w:rsidR="001B700F" w:rsidRPr="00994EB9">
        <w:rPr>
          <w:rFonts w:eastAsia="Times New Roman" w:cstheme="minorHAnsi"/>
          <w:kern w:val="28"/>
          <w:sz w:val="18"/>
          <w:szCs w:val="18"/>
          <w:lang w:eastAsia="fr-FR"/>
        </w:rPr>
        <w:t>p</w:t>
      </w:r>
      <w:r w:rsidRPr="00994EB9">
        <w:rPr>
          <w:rFonts w:eastAsia="Times New Roman" w:cstheme="minorHAnsi"/>
          <w:kern w:val="28"/>
          <w:sz w:val="18"/>
          <w:szCs w:val="18"/>
          <w:lang w:eastAsia="fr-FR"/>
        </w:rPr>
        <w:t xml:space="preserve">restation, modifier unilatéralement les clauses du </w:t>
      </w:r>
      <w:r w:rsidR="001B700F" w:rsidRPr="00994EB9">
        <w:rPr>
          <w:rFonts w:eastAsia="Times New Roman" w:cstheme="minorHAnsi"/>
          <w:kern w:val="28"/>
          <w:sz w:val="18"/>
          <w:szCs w:val="18"/>
          <w:lang w:eastAsia="fr-FR"/>
        </w:rPr>
        <w:t>c</w:t>
      </w:r>
      <w:r w:rsidRPr="00994EB9">
        <w:rPr>
          <w:rFonts w:eastAsia="Times New Roman" w:cstheme="minorHAnsi"/>
          <w:kern w:val="28"/>
          <w:sz w:val="18"/>
          <w:szCs w:val="18"/>
          <w:lang w:eastAsia="fr-FR"/>
        </w:rPr>
        <w:t>ontrat autres que le prix conformément à l'article L211-12 du code du tourisme.</w:t>
      </w:r>
      <w:r w:rsidR="00C93F34" w:rsidRPr="00994EB9">
        <w:rPr>
          <w:rFonts w:eastAsia="Times New Roman" w:cstheme="minorHAnsi"/>
          <w:kern w:val="28"/>
          <w:sz w:val="18"/>
          <w:szCs w:val="18"/>
          <w:lang w:eastAsia="fr-FR"/>
        </w:rPr>
        <w:t xml:space="preserve"> La modification unilatérale de l’OTBCO sera possible sans opposition du client si elle est mineure, prévu dans le contrat (conditions climatologiques, quantité de participants, disponibilités du prestataire selon son activité artisanale, ou agricole…) ET que le client en est </w:t>
      </w:r>
      <w:r w:rsidR="00C93F34" w:rsidRPr="007818AA">
        <w:rPr>
          <w:rFonts w:eastAsia="Times New Roman" w:cstheme="minorHAnsi"/>
          <w:kern w:val="28"/>
          <w:sz w:val="18"/>
          <w:szCs w:val="18"/>
          <w:lang w:eastAsia="fr-FR"/>
        </w:rPr>
        <w:t xml:space="preserve">informé le plus rapidement possible de manière claire et écrite. </w:t>
      </w:r>
    </w:p>
    <w:p w14:paraId="47BED216" w14:textId="2FA06A0C" w:rsidR="00A32882" w:rsidRPr="007818AA" w:rsidRDefault="00C93F34" w:rsidP="00A32882">
      <w:pPr>
        <w:spacing w:after="0" w:line="240" w:lineRule="auto"/>
        <w:ind w:left="-709" w:right="-709"/>
        <w:jc w:val="both"/>
        <w:rPr>
          <w:rFonts w:eastAsia="Times New Roman" w:cstheme="minorHAnsi"/>
          <w:kern w:val="28"/>
          <w:sz w:val="18"/>
          <w:szCs w:val="18"/>
          <w:lang w:eastAsia="fr-FR"/>
        </w:rPr>
      </w:pPr>
      <w:r w:rsidRPr="007818AA">
        <w:rPr>
          <w:rFonts w:eastAsia="Times New Roman" w:cstheme="minorHAnsi"/>
          <w:kern w:val="28"/>
          <w:sz w:val="18"/>
          <w:szCs w:val="18"/>
          <w:lang w:eastAsia="fr-FR"/>
        </w:rPr>
        <w:t xml:space="preserve">Pour les modifications majeures, ou qui entraînent une hausse de prix de 8%, </w:t>
      </w:r>
      <w:r w:rsidR="00A32882" w:rsidRPr="007818AA">
        <w:rPr>
          <w:rFonts w:eastAsia="Times New Roman" w:cstheme="minorHAnsi"/>
          <w:kern w:val="28"/>
          <w:sz w:val="18"/>
          <w:szCs w:val="18"/>
          <w:lang w:eastAsia="fr-FR"/>
        </w:rPr>
        <w:t>le client sera informé le plus rapidement possible, de manière claire et écrite, des conséquences de la modification sur le prix du séjour. Il disposera alors d’un délai déterminé pour accepter ou refuser la modification. Une prestation de remplacement pourra également lui être proposée, avec indication de son éventuel impact sur le prix.</w:t>
      </w:r>
    </w:p>
    <w:p w14:paraId="79E754EC" w14:textId="77812259" w:rsidR="00C93F34" w:rsidRPr="007818AA" w:rsidRDefault="00C93F34" w:rsidP="00C93F34">
      <w:pPr>
        <w:spacing w:after="0" w:line="240" w:lineRule="auto"/>
        <w:ind w:left="-709" w:right="-709"/>
        <w:jc w:val="both"/>
        <w:rPr>
          <w:rFonts w:eastAsia="Times New Roman" w:cstheme="minorHAnsi"/>
          <w:kern w:val="28"/>
          <w:sz w:val="18"/>
          <w:szCs w:val="18"/>
          <w:lang w:eastAsia="fr-FR"/>
        </w:rPr>
      </w:pPr>
      <w:r w:rsidRPr="007818AA">
        <w:rPr>
          <w:rFonts w:eastAsia="Times New Roman" w:cstheme="minorHAnsi"/>
          <w:kern w:val="28"/>
          <w:sz w:val="18"/>
          <w:szCs w:val="18"/>
          <w:lang w:eastAsia="fr-FR"/>
        </w:rPr>
        <w:t>Si le contrat est résolu et le client n'accepte pas d'autre prestation, l’OTBCO rembourse</w:t>
      </w:r>
      <w:r w:rsidR="007818AA" w:rsidRPr="007818AA">
        <w:rPr>
          <w:rFonts w:eastAsia="Times New Roman" w:cstheme="minorHAnsi"/>
          <w:kern w:val="28"/>
          <w:sz w:val="18"/>
          <w:szCs w:val="18"/>
          <w:lang w:eastAsia="fr-FR"/>
        </w:rPr>
        <w:t>ra</w:t>
      </w:r>
      <w:r w:rsidRPr="007818AA">
        <w:rPr>
          <w:rFonts w:eastAsia="Times New Roman" w:cstheme="minorHAnsi"/>
          <w:kern w:val="28"/>
          <w:sz w:val="18"/>
          <w:szCs w:val="18"/>
          <w:lang w:eastAsia="fr-FR"/>
        </w:rPr>
        <w:t xml:space="preserve"> tous les paiements effectués par le client dans les meilleurs délais et en tout état de cause au plus tard quatorze jours après la résolution du contrat, sans préjudice d'un dédommagement en application de l'article L 211-17 du code du tourisme. </w:t>
      </w:r>
    </w:p>
    <w:p w14:paraId="6F93839E" w14:textId="2543C102" w:rsidR="00C5347A" w:rsidRPr="00994EB9" w:rsidRDefault="00C5347A" w:rsidP="004641C0">
      <w:pPr>
        <w:spacing w:after="0" w:line="240" w:lineRule="auto"/>
        <w:ind w:left="-709" w:right="-709"/>
        <w:jc w:val="both"/>
        <w:rPr>
          <w:rFonts w:eastAsia="Times New Roman" w:cstheme="minorHAnsi"/>
          <w:kern w:val="28"/>
          <w:sz w:val="18"/>
          <w:szCs w:val="18"/>
          <w:lang w:eastAsia="fr-FR"/>
        </w:rPr>
      </w:pPr>
    </w:p>
    <w:p w14:paraId="72A77725" w14:textId="2782192D" w:rsidR="006F6B5D" w:rsidRPr="00994EB9" w:rsidRDefault="007F4E0B" w:rsidP="0055154F">
      <w:pPr>
        <w:spacing w:after="0" w:line="240" w:lineRule="auto"/>
        <w:ind w:left="-709" w:right="-709"/>
        <w:jc w:val="both"/>
        <w:rPr>
          <w:rFonts w:eastAsia="Times New Roman" w:cstheme="minorHAnsi"/>
          <w:b/>
          <w:kern w:val="28"/>
          <w:sz w:val="18"/>
          <w:szCs w:val="18"/>
          <w:lang w:eastAsia="fr-FR"/>
        </w:rPr>
      </w:pPr>
      <w:r w:rsidRPr="00994EB9">
        <w:rPr>
          <w:rFonts w:eastAsia="Times New Roman" w:cstheme="minorHAnsi"/>
          <w:b/>
          <w:kern w:val="28"/>
          <w:sz w:val="18"/>
          <w:szCs w:val="18"/>
          <w:lang w:eastAsia="fr-FR"/>
        </w:rPr>
        <w:lastRenderedPageBreak/>
        <w:t>8</w:t>
      </w:r>
      <w:r w:rsidR="006F6B5D" w:rsidRPr="00994EB9">
        <w:rPr>
          <w:rFonts w:eastAsia="Times New Roman" w:cstheme="minorHAnsi"/>
          <w:b/>
          <w:kern w:val="28"/>
          <w:sz w:val="18"/>
          <w:szCs w:val="18"/>
          <w:lang w:eastAsia="fr-FR"/>
        </w:rPr>
        <w:t xml:space="preserve">. </w:t>
      </w:r>
      <w:bookmarkStart w:id="19" w:name="_Hlk525406850"/>
      <w:r w:rsidR="00C5347A" w:rsidRPr="00994EB9">
        <w:rPr>
          <w:rFonts w:eastAsia="Times New Roman" w:cstheme="minorHAnsi"/>
          <w:b/>
          <w:kern w:val="28"/>
          <w:sz w:val="18"/>
          <w:szCs w:val="18"/>
          <w:lang w:eastAsia="fr-FR"/>
        </w:rPr>
        <w:t>Retard / dépassement d’horaire</w:t>
      </w:r>
    </w:p>
    <w:p w14:paraId="51F3DFFE" w14:textId="3FCE4B67" w:rsidR="007818AA" w:rsidRPr="007818AA" w:rsidRDefault="007818AA" w:rsidP="007818AA">
      <w:pPr>
        <w:spacing w:after="0" w:line="240" w:lineRule="auto"/>
        <w:ind w:left="-709" w:right="-709"/>
        <w:rPr>
          <w:rFonts w:eastAsia="Times New Roman" w:cstheme="minorHAnsi"/>
          <w:kern w:val="28"/>
          <w:sz w:val="18"/>
          <w:szCs w:val="18"/>
          <w:lang w:eastAsia="fr-FR"/>
        </w:rPr>
      </w:pPr>
      <w:r w:rsidRPr="007818AA">
        <w:rPr>
          <w:rFonts w:eastAsia="Times New Roman" w:cstheme="minorHAnsi"/>
          <w:kern w:val="28"/>
          <w:sz w:val="18"/>
          <w:szCs w:val="18"/>
          <w:lang w:eastAsia="fr-FR"/>
        </w:rPr>
        <w:t>Pour les groupes, lorsque la prestation prévoit un horaire et un lieu de départ précis, tout retard du client doit être signalé à l’OTBCO dans les meilleurs délais : au 03.61.31.10.89 du lundi au vendredi de 9h00 à 12h30 et de 13h30 à 17h00 (16h00 le vendredi). Les samedis, dimanches et jours fériés, contacter le BIT de Boulogne-sur-Mer au 03.21.10.88.10.</w:t>
      </w:r>
      <w:r>
        <w:rPr>
          <w:rFonts w:eastAsia="Times New Roman" w:cstheme="minorHAnsi"/>
          <w:kern w:val="28"/>
          <w:sz w:val="18"/>
          <w:szCs w:val="18"/>
          <w:lang w:eastAsia="fr-FR"/>
        </w:rPr>
        <w:t xml:space="preserve"> </w:t>
      </w:r>
      <w:r w:rsidRPr="007818AA">
        <w:rPr>
          <w:rFonts w:eastAsia="Times New Roman" w:cstheme="minorHAnsi"/>
          <w:kern w:val="28"/>
          <w:sz w:val="18"/>
          <w:szCs w:val="18"/>
          <w:lang w:eastAsia="fr-FR"/>
        </w:rPr>
        <w:t>Les prestations non réalisées en raison de ce retard restent intégralement dues et ne pourront donner lieu à aucun remboursement</w:t>
      </w:r>
      <w:r>
        <w:rPr>
          <w:rFonts w:eastAsia="Times New Roman" w:cstheme="minorHAnsi"/>
          <w:kern w:val="28"/>
          <w:sz w:val="18"/>
          <w:szCs w:val="18"/>
          <w:lang w:eastAsia="fr-FR"/>
        </w:rPr>
        <w:t xml:space="preserve">. </w:t>
      </w:r>
      <w:r w:rsidRPr="007818AA">
        <w:rPr>
          <w:rFonts w:eastAsia="Times New Roman" w:cstheme="minorHAnsi"/>
          <w:kern w:val="28"/>
          <w:sz w:val="18"/>
          <w:szCs w:val="18"/>
          <w:lang w:eastAsia="fr-FR"/>
        </w:rPr>
        <w:t xml:space="preserve">Au-delà de 30 minutes de retard, le guide-conférencier pourra </w:t>
      </w:r>
      <w:r>
        <w:rPr>
          <w:rFonts w:eastAsia="Times New Roman" w:cstheme="minorHAnsi"/>
          <w:kern w:val="28"/>
          <w:sz w:val="18"/>
          <w:szCs w:val="18"/>
          <w:lang w:eastAsia="fr-FR"/>
        </w:rPr>
        <w:t xml:space="preserve">mettre fin à son attente et </w:t>
      </w:r>
      <w:r w:rsidRPr="007818AA">
        <w:rPr>
          <w:rFonts w:eastAsia="Times New Roman" w:cstheme="minorHAnsi"/>
          <w:kern w:val="28"/>
          <w:sz w:val="18"/>
          <w:szCs w:val="18"/>
          <w:lang w:eastAsia="fr-FR"/>
        </w:rPr>
        <w:t>quitter les lieux. En cas de retard inférieur à 30 minutes, la visite sera écourtée, sans réduction du montant total de la prestation.</w:t>
      </w:r>
    </w:p>
    <w:p w14:paraId="042D652D" w14:textId="1EC797B3" w:rsidR="006F6B5D" w:rsidRPr="00994EB9" w:rsidRDefault="00C93F34" w:rsidP="00C93F34">
      <w:pPr>
        <w:spacing w:after="0" w:line="240" w:lineRule="auto"/>
        <w:ind w:left="-709" w:right="-709"/>
        <w:rPr>
          <w:rFonts w:eastAsia="Times New Roman" w:cstheme="minorHAnsi"/>
          <w:kern w:val="28"/>
          <w:sz w:val="18"/>
          <w:szCs w:val="18"/>
          <w:lang w:eastAsia="fr-FR"/>
        </w:rPr>
      </w:pPr>
      <w:r w:rsidRPr="00994EB9">
        <w:rPr>
          <w:rFonts w:eastAsia="Times New Roman" w:cstheme="minorHAnsi"/>
          <w:kern w:val="28"/>
          <w:sz w:val="18"/>
          <w:szCs w:val="18"/>
          <w:lang w:eastAsia="fr-FR"/>
        </w:rPr>
        <w:t xml:space="preserve"> </w:t>
      </w:r>
      <w:bookmarkEnd w:id="19"/>
    </w:p>
    <w:p w14:paraId="06C50068" w14:textId="77777777" w:rsidR="00C93F34" w:rsidRPr="00994EB9" w:rsidRDefault="00C93F34" w:rsidP="00C93F34">
      <w:pPr>
        <w:spacing w:after="0" w:line="240" w:lineRule="auto"/>
        <w:ind w:left="-709" w:right="-709"/>
        <w:jc w:val="both"/>
        <w:rPr>
          <w:rFonts w:eastAsia="Times New Roman" w:cstheme="minorHAnsi"/>
          <w:b/>
          <w:kern w:val="28"/>
          <w:sz w:val="18"/>
          <w:szCs w:val="18"/>
          <w:lang w:eastAsia="fr-FR"/>
        </w:rPr>
      </w:pPr>
      <w:r w:rsidRPr="00994EB9">
        <w:rPr>
          <w:rFonts w:eastAsia="Times New Roman" w:cstheme="minorHAnsi"/>
          <w:b/>
          <w:kern w:val="28"/>
          <w:sz w:val="18"/>
          <w:szCs w:val="18"/>
          <w:lang w:eastAsia="fr-FR"/>
        </w:rPr>
        <w:t xml:space="preserve">9. </w:t>
      </w:r>
      <w:bookmarkStart w:id="20" w:name="_Hlk525408184"/>
      <w:r w:rsidRPr="00994EB9">
        <w:rPr>
          <w:rFonts w:eastAsia="Times New Roman" w:cstheme="minorHAnsi"/>
          <w:b/>
          <w:kern w:val="28"/>
          <w:sz w:val="18"/>
          <w:szCs w:val="18"/>
          <w:lang w:eastAsia="fr-FR"/>
        </w:rPr>
        <w:t>Cession du contrat</w:t>
      </w:r>
    </w:p>
    <w:p w14:paraId="4EAD4E6D" w14:textId="5991313E" w:rsidR="00C93F34" w:rsidRPr="00994EB9" w:rsidRDefault="00C93F34" w:rsidP="00C93F34">
      <w:pPr>
        <w:spacing w:after="0" w:line="240" w:lineRule="auto"/>
        <w:ind w:left="-709" w:right="-709"/>
        <w:jc w:val="both"/>
        <w:rPr>
          <w:rFonts w:eastAsia="Times New Roman" w:cstheme="minorHAnsi"/>
          <w:kern w:val="28"/>
          <w:sz w:val="18"/>
          <w:szCs w:val="18"/>
          <w:lang w:eastAsia="fr-FR"/>
        </w:rPr>
      </w:pPr>
      <w:r w:rsidRPr="00994EB9">
        <w:rPr>
          <w:rFonts w:eastAsia="Times New Roman" w:cstheme="minorHAnsi"/>
          <w:kern w:val="28"/>
          <w:sz w:val="18"/>
          <w:szCs w:val="18"/>
          <w:lang w:eastAsia="fr-FR"/>
        </w:rPr>
        <w:t xml:space="preserve">Conformément aux articles L211-11 et R211-7 du code du tourisme, le client peut, tant que le contrat n’a produit aucun effet, au plus tard 7 jours avant le début de la prestation et par tout moyen permettant d’en obtenir un accusé de réception, informer l’OTBCO de la cession du contrat à une autre personne qui satisfait à toutes les conditions applicables à ce contrat et qui remplit les mêmes conditions que le client initial pour effectuer la prestation. </w:t>
      </w:r>
    </w:p>
    <w:bookmarkEnd w:id="20"/>
    <w:p w14:paraId="69A691B9" w14:textId="20E89AD6" w:rsidR="00C93F34" w:rsidRPr="00994EB9" w:rsidRDefault="00C93F34" w:rsidP="00C93F34">
      <w:pPr>
        <w:spacing w:after="0" w:line="240" w:lineRule="auto"/>
        <w:ind w:left="-709" w:right="-709"/>
        <w:jc w:val="both"/>
        <w:rPr>
          <w:rFonts w:eastAsia="Times New Roman" w:cstheme="minorHAnsi"/>
          <w:kern w:val="28"/>
          <w:sz w:val="18"/>
          <w:szCs w:val="18"/>
          <w:lang w:eastAsia="fr-FR"/>
        </w:rPr>
      </w:pPr>
      <w:r w:rsidRPr="00994EB9">
        <w:rPr>
          <w:rFonts w:eastAsia="Times New Roman" w:cstheme="minorHAnsi"/>
          <w:kern w:val="28"/>
          <w:sz w:val="18"/>
          <w:szCs w:val="18"/>
          <w:lang w:eastAsia="fr-FR"/>
        </w:rPr>
        <w:t>En cas de cession, le client et le cessionnaire seront solidairement responsables du paiement du solde du prix ainsi que des frais, redevances ou autres coûts supplémentaires éventuels occasionnés par cette cession. L’OTBCO informera des coûts réels de la cession, lesquels ne devront pas être déraisonnables ni excéder le coût effectivement supporté par l’OTBCO du fait de la cession du contrat.</w:t>
      </w:r>
    </w:p>
    <w:p w14:paraId="05846F64" w14:textId="77777777" w:rsidR="00AD5574" w:rsidRPr="00994EB9" w:rsidRDefault="00AD5574" w:rsidP="006F6B5D">
      <w:pPr>
        <w:spacing w:after="0" w:line="240" w:lineRule="auto"/>
        <w:ind w:left="-709" w:right="-709"/>
        <w:jc w:val="both"/>
        <w:rPr>
          <w:rFonts w:eastAsia="Times New Roman" w:cstheme="minorHAnsi"/>
          <w:b/>
          <w:bCs/>
          <w:kern w:val="28"/>
          <w:sz w:val="18"/>
          <w:szCs w:val="18"/>
          <w:lang w:eastAsia="fr-FR"/>
        </w:rPr>
      </w:pPr>
    </w:p>
    <w:p w14:paraId="54DEC449" w14:textId="77777777" w:rsidR="00A32882" w:rsidRPr="00994EB9" w:rsidRDefault="00A32882" w:rsidP="00A32882">
      <w:pPr>
        <w:spacing w:after="0" w:line="240" w:lineRule="auto"/>
        <w:ind w:left="-709" w:right="-709"/>
        <w:jc w:val="both"/>
        <w:rPr>
          <w:rFonts w:eastAsia="Times New Roman" w:cstheme="minorHAnsi"/>
          <w:b/>
          <w:kern w:val="28"/>
          <w:sz w:val="18"/>
          <w:szCs w:val="18"/>
          <w:lang w:eastAsia="fr-FR"/>
        </w:rPr>
      </w:pPr>
      <w:r w:rsidRPr="00994EB9">
        <w:rPr>
          <w:rFonts w:eastAsia="Times New Roman" w:cstheme="minorHAnsi"/>
          <w:b/>
          <w:kern w:val="28"/>
          <w:sz w:val="18"/>
          <w:szCs w:val="18"/>
          <w:lang w:eastAsia="fr-FR"/>
        </w:rPr>
        <w:t>10. Responsabilités</w:t>
      </w:r>
    </w:p>
    <w:p w14:paraId="011D179D" w14:textId="5E654441" w:rsidR="00A32882" w:rsidRPr="00994EB9" w:rsidRDefault="00A32882" w:rsidP="00A32882">
      <w:pPr>
        <w:spacing w:after="0" w:line="240" w:lineRule="auto"/>
        <w:ind w:left="-709" w:right="-709"/>
        <w:jc w:val="both"/>
        <w:rPr>
          <w:rFonts w:eastAsia="Times New Roman" w:cstheme="minorHAnsi"/>
          <w:kern w:val="28"/>
          <w:sz w:val="18"/>
          <w:szCs w:val="18"/>
          <w:lang w:eastAsia="fr-FR"/>
        </w:rPr>
      </w:pPr>
      <w:bookmarkStart w:id="21" w:name="_Hlk120184751"/>
      <w:r w:rsidRPr="00994EB9">
        <w:rPr>
          <w:rFonts w:eastAsia="Times New Roman" w:cstheme="minorHAnsi"/>
          <w:kern w:val="28"/>
          <w:sz w:val="18"/>
          <w:szCs w:val="18"/>
          <w:lang w:eastAsia="fr-FR"/>
        </w:rPr>
        <w:t>L’OTBCO est l’unique interlocuteur du client et répond devant lui de l’exécution des prestations commandées et des obligations découlant des présentes conditions particulières de vente.</w:t>
      </w:r>
      <w:r w:rsidRPr="00994EB9">
        <w:rPr>
          <w:rFonts w:eastAsia="Calibri" w:cstheme="minorHAnsi"/>
          <w:color w:val="000000"/>
          <w:sz w:val="18"/>
          <w:szCs w:val="18"/>
          <w:lang w:eastAsia="fr-FR"/>
        </w:rPr>
        <w:t xml:space="preserve"> Il </w:t>
      </w:r>
      <w:r w:rsidRPr="00994EB9">
        <w:rPr>
          <w:rFonts w:eastAsia="Times New Roman" w:cstheme="minorHAnsi"/>
          <w:kern w:val="28"/>
          <w:sz w:val="18"/>
          <w:szCs w:val="18"/>
          <w:lang w:eastAsia="fr-FR"/>
        </w:rPr>
        <w:t xml:space="preserve">est responsable de plein droit de l’exécution des services prévus au contrat, que ces services soient exécutés par lui-même ou par d'autres prestataires de services, et est tenu d’apporter de l’aide </w:t>
      </w:r>
      <w:r w:rsidRPr="00994EB9">
        <w:rPr>
          <w:rFonts w:cstheme="minorHAnsi"/>
          <w:sz w:val="18"/>
          <w:szCs w:val="18"/>
        </w:rPr>
        <w:t>au</w:t>
      </w:r>
      <w:r w:rsidRPr="00994EB9">
        <w:rPr>
          <w:rFonts w:eastAsia="Times New Roman" w:cstheme="minorHAnsi"/>
          <w:kern w:val="28"/>
          <w:sz w:val="18"/>
          <w:szCs w:val="18"/>
          <w:lang w:eastAsia="fr-FR"/>
        </w:rPr>
        <w:t xml:space="preserve"> client en difficulté conformément aux termes de l’article R221-10 (</w:t>
      </w:r>
      <w:r w:rsidRPr="00994EB9">
        <w:rPr>
          <w:rFonts w:cstheme="minorHAnsi"/>
          <w:sz w:val="18"/>
          <w:szCs w:val="18"/>
        </w:rPr>
        <w:t>informations utiles sur les services de santé, les autorités locales et l'assistance consulaire, à effectuer des communications longue distance et à trouver d'autres prestations de voyage).</w:t>
      </w:r>
    </w:p>
    <w:p w14:paraId="541F9583" w14:textId="54324089" w:rsidR="00A32882" w:rsidRPr="00994EB9" w:rsidRDefault="00A32882" w:rsidP="00A32882">
      <w:pPr>
        <w:spacing w:after="0" w:line="240" w:lineRule="auto"/>
        <w:ind w:left="-709" w:right="-709"/>
        <w:jc w:val="both"/>
        <w:rPr>
          <w:rFonts w:eastAsia="Times New Roman" w:cstheme="minorHAnsi"/>
          <w:kern w:val="28"/>
          <w:sz w:val="18"/>
          <w:szCs w:val="18"/>
          <w:lang w:eastAsia="fr-FR"/>
        </w:rPr>
      </w:pPr>
      <w:r w:rsidRPr="00994EB9">
        <w:rPr>
          <w:rFonts w:eastAsia="Times New Roman" w:cstheme="minorHAnsi"/>
          <w:kern w:val="28"/>
          <w:sz w:val="18"/>
          <w:szCs w:val="18"/>
          <w:lang w:eastAsia="fr-FR"/>
        </w:rPr>
        <w:t>L’OTBCO ne peut être tenu pour responsable des erreurs de réservation qui sont imputables au client ou qui sont causées par des circonstances exceptionnelles et inévitables, de l’inexécution totale ou partielle des prestations commandées dans un cas de force majeure comme définit à l’article 6.3 des présentes CPV, au fait d’un tiers, à une mauvaise exécution de ses obligations par le client, ou en cas de faute de ce dernier.</w:t>
      </w:r>
    </w:p>
    <w:p w14:paraId="5AB79443" w14:textId="3B2C365A" w:rsidR="00A32882" w:rsidRPr="00994EB9" w:rsidRDefault="00A32882" w:rsidP="00A32882">
      <w:pPr>
        <w:spacing w:after="0" w:line="240" w:lineRule="auto"/>
        <w:ind w:left="-709" w:right="-709"/>
        <w:jc w:val="both"/>
        <w:rPr>
          <w:rFonts w:eastAsia="Times New Roman" w:cstheme="minorHAnsi"/>
          <w:kern w:val="28"/>
          <w:sz w:val="18"/>
          <w:szCs w:val="18"/>
          <w:lang w:eastAsia="fr-FR"/>
        </w:rPr>
      </w:pPr>
      <w:r w:rsidRPr="00994EB9">
        <w:rPr>
          <w:rFonts w:eastAsia="Times New Roman" w:cstheme="minorHAnsi"/>
          <w:kern w:val="28"/>
          <w:sz w:val="18"/>
          <w:szCs w:val="18"/>
          <w:lang w:eastAsia="fr-FR"/>
        </w:rPr>
        <w:t>Le client informe l’OTBCO, dans les meilleurs délais eu égard aux circonstances de l'espèce, de toute non-conformité constatée lors de l'exécution d'un service de voyage inclus dans le contrat. L’OTBCO ne pourra être tenu pour responsable des dommages de toute nature pouvant résulter d’une indisponibilité temporaire du site ou d’une interruption de la connexion du client au cours du processus d’enregistrement, de réservation ou de paiement.</w:t>
      </w:r>
    </w:p>
    <w:p w14:paraId="4FBFB331" w14:textId="1EA5AE2B" w:rsidR="00A32882" w:rsidRPr="00994EB9" w:rsidRDefault="00A32882" w:rsidP="00A32882">
      <w:pPr>
        <w:spacing w:after="0" w:line="240" w:lineRule="auto"/>
        <w:ind w:left="-709" w:right="-709"/>
        <w:jc w:val="both"/>
        <w:rPr>
          <w:rFonts w:eastAsia="Times New Roman" w:cstheme="minorHAnsi"/>
          <w:kern w:val="28"/>
          <w:sz w:val="18"/>
          <w:szCs w:val="18"/>
          <w:lang w:eastAsia="fr-FR"/>
        </w:rPr>
      </w:pPr>
      <w:r w:rsidRPr="00994EB9">
        <w:rPr>
          <w:rFonts w:eastAsia="Times New Roman" w:cstheme="minorHAnsi"/>
          <w:kern w:val="28"/>
          <w:sz w:val="18"/>
          <w:szCs w:val="18"/>
          <w:lang w:eastAsia="fr-FR"/>
        </w:rPr>
        <w:t>Si l’un des services de voyage n'est pas exécuté conformément au contrat</w:t>
      </w:r>
      <w:r w:rsidRPr="00994EB9">
        <w:rPr>
          <w:rFonts w:eastAsia="Times New Roman" w:cstheme="minorHAnsi"/>
          <w:color w:val="000000"/>
          <w:kern w:val="28"/>
          <w:sz w:val="18"/>
          <w:szCs w:val="18"/>
          <w:lang w:eastAsia="fr-FR"/>
        </w:rPr>
        <w:t xml:space="preserve">, l’OTBCO </w:t>
      </w:r>
      <w:r w:rsidRPr="00994EB9">
        <w:rPr>
          <w:rFonts w:eastAsia="Times New Roman" w:cstheme="minorHAnsi"/>
          <w:kern w:val="28"/>
          <w:sz w:val="18"/>
          <w:szCs w:val="18"/>
          <w:lang w:eastAsia="fr-FR"/>
        </w:rPr>
        <w:t xml:space="preserve">remédie à la non-conformité, sauf si cela est impossible ou entraîne des coûts disproportionnés, compte tenu de l'importance de la non-conformité et de la valeur des services de voyage concernés. Si l’OTBCO ne remédie pas à la non-conformité dans le délai raisonnable fixé par le client celui-ci peut y remédier lui-même et réclamer le remboursement des dépenses nécessaires. </w:t>
      </w:r>
    </w:p>
    <w:bookmarkEnd w:id="21"/>
    <w:p w14:paraId="6CC8361B" w14:textId="77777777" w:rsidR="00A32882" w:rsidRPr="00994EB9" w:rsidRDefault="00A32882" w:rsidP="00A32882">
      <w:pPr>
        <w:spacing w:after="0" w:line="240" w:lineRule="auto"/>
        <w:ind w:left="-709" w:right="-709"/>
        <w:jc w:val="both"/>
        <w:rPr>
          <w:rFonts w:eastAsia="Times New Roman" w:cstheme="minorHAnsi"/>
          <w:b/>
          <w:bCs/>
          <w:kern w:val="28"/>
          <w:sz w:val="18"/>
          <w:szCs w:val="18"/>
          <w:lang w:eastAsia="fr-FR"/>
        </w:rPr>
      </w:pPr>
    </w:p>
    <w:p w14:paraId="4FDC66B6" w14:textId="6081C0A4" w:rsidR="00A32882" w:rsidRPr="00994EB9" w:rsidRDefault="00A32882" w:rsidP="00A32882">
      <w:pPr>
        <w:spacing w:after="0" w:line="240" w:lineRule="auto"/>
        <w:ind w:left="-709" w:right="-709"/>
        <w:jc w:val="both"/>
        <w:rPr>
          <w:rFonts w:eastAsia="Times New Roman" w:cstheme="minorHAnsi"/>
          <w:b/>
          <w:bCs/>
          <w:kern w:val="28"/>
          <w:sz w:val="18"/>
          <w:szCs w:val="18"/>
          <w:lang w:eastAsia="fr-FR"/>
        </w:rPr>
      </w:pPr>
      <w:r w:rsidRPr="00994EB9">
        <w:rPr>
          <w:rFonts w:eastAsia="Times New Roman" w:cstheme="minorHAnsi"/>
          <w:b/>
          <w:bCs/>
          <w:kern w:val="28"/>
          <w:sz w:val="18"/>
          <w:szCs w:val="18"/>
          <w:lang w:eastAsia="fr-FR"/>
        </w:rPr>
        <w:t xml:space="preserve">11. Assurance </w:t>
      </w:r>
    </w:p>
    <w:p w14:paraId="555D3FF0" w14:textId="4B7EFE33" w:rsidR="00A32882" w:rsidRPr="00994EB9" w:rsidRDefault="00A32882" w:rsidP="00A32882">
      <w:pPr>
        <w:spacing w:after="0" w:line="240" w:lineRule="auto"/>
        <w:ind w:left="-709" w:right="-709"/>
        <w:jc w:val="both"/>
        <w:rPr>
          <w:rFonts w:eastAsia="Times New Roman" w:cstheme="minorHAnsi"/>
          <w:kern w:val="28"/>
          <w:sz w:val="18"/>
          <w:szCs w:val="18"/>
          <w:lang w:eastAsia="fr-FR"/>
        </w:rPr>
      </w:pPr>
      <w:r w:rsidRPr="00994EB9">
        <w:rPr>
          <w:rFonts w:eastAsia="Times New Roman" w:cstheme="minorHAnsi"/>
          <w:kern w:val="28"/>
          <w:sz w:val="18"/>
          <w:szCs w:val="18"/>
          <w:lang w:eastAsia="fr-FR"/>
        </w:rPr>
        <w:t>Lors de votre réservation, L’OTBCO ne vous propose pas de souscrire une assurance multirisque ou annulation et vous invite à vérifier que vous bénéficiez par ailleurs de ces garanties auprès de l’assureur de votre choix qu’il vous appartiendra de contacter directement en cas de sinistre, afin de déclencher la procédure adaptée.</w:t>
      </w:r>
    </w:p>
    <w:p w14:paraId="548D8972" w14:textId="77777777" w:rsidR="00A32882" w:rsidRPr="00994EB9" w:rsidRDefault="00A32882" w:rsidP="006F6B5D">
      <w:pPr>
        <w:spacing w:after="0" w:line="240" w:lineRule="auto"/>
        <w:ind w:left="-709" w:right="-709"/>
        <w:jc w:val="both"/>
        <w:rPr>
          <w:rFonts w:eastAsia="Times New Roman" w:cstheme="minorHAnsi"/>
          <w:b/>
          <w:kern w:val="28"/>
          <w:sz w:val="18"/>
          <w:szCs w:val="18"/>
          <w:lang w:eastAsia="fr-FR"/>
        </w:rPr>
      </w:pPr>
    </w:p>
    <w:p w14:paraId="24089392" w14:textId="77777777" w:rsidR="00A32882" w:rsidRPr="00994EB9" w:rsidRDefault="00A32882" w:rsidP="00A32882">
      <w:pPr>
        <w:spacing w:after="0" w:line="240" w:lineRule="auto"/>
        <w:ind w:left="-709" w:right="-709"/>
        <w:jc w:val="both"/>
        <w:rPr>
          <w:rFonts w:eastAsia="Times New Roman" w:cstheme="minorHAnsi"/>
          <w:b/>
          <w:kern w:val="28"/>
          <w:sz w:val="18"/>
          <w:szCs w:val="18"/>
          <w:lang w:eastAsia="fr-FR"/>
        </w:rPr>
      </w:pPr>
      <w:r w:rsidRPr="00994EB9">
        <w:rPr>
          <w:rFonts w:eastAsia="Times New Roman" w:cstheme="minorHAnsi"/>
          <w:b/>
          <w:kern w:val="28"/>
          <w:sz w:val="18"/>
          <w:szCs w:val="18"/>
          <w:lang w:eastAsia="fr-FR"/>
        </w:rPr>
        <w:t>12. Protection des données personnelles</w:t>
      </w:r>
    </w:p>
    <w:p w14:paraId="781219EF" w14:textId="04291086" w:rsidR="00A32882" w:rsidRPr="00994EB9" w:rsidRDefault="00A32882" w:rsidP="00A32882">
      <w:pPr>
        <w:spacing w:after="0" w:line="240" w:lineRule="auto"/>
        <w:ind w:left="-709" w:right="-709"/>
        <w:jc w:val="both"/>
        <w:rPr>
          <w:rFonts w:eastAsia="Times New Roman" w:cstheme="minorHAnsi"/>
          <w:kern w:val="28"/>
          <w:sz w:val="18"/>
          <w:szCs w:val="18"/>
          <w:lang w:eastAsia="fr-FR"/>
        </w:rPr>
      </w:pPr>
      <w:bookmarkStart w:id="22" w:name="_Hlk526543918"/>
      <w:r w:rsidRPr="00994EB9">
        <w:rPr>
          <w:rFonts w:eastAsia="Times New Roman" w:cstheme="minorHAnsi"/>
          <w:kern w:val="28"/>
          <w:sz w:val="18"/>
          <w:szCs w:val="18"/>
          <w:lang w:eastAsia="fr-FR"/>
        </w:rPr>
        <w:t xml:space="preserve">L’OTBCO est susceptible de collecter des données à caractère personnel nécessaires au traitement informatique de votre inscription, à son suivi, à l’envoi de </w:t>
      </w:r>
      <w:r w:rsidRPr="00994EB9">
        <w:rPr>
          <w:rFonts w:eastAsia="Times New Roman" w:cstheme="minorHAnsi"/>
          <w:i/>
          <w:iCs/>
          <w:kern w:val="28"/>
          <w:sz w:val="18"/>
          <w:szCs w:val="18"/>
          <w:lang w:eastAsia="fr-FR"/>
        </w:rPr>
        <w:t>newsletter</w:t>
      </w:r>
      <w:r w:rsidRPr="00994EB9">
        <w:rPr>
          <w:rFonts w:eastAsia="Times New Roman" w:cstheme="minorHAnsi"/>
          <w:kern w:val="28"/>
          <w:sz w:val="18"/>
          <w:szCs w:val="18"/>
          <w:lang w:eastAsia="fr-FR"/>
        </w:rPr>
        <w:t xml:space="preserve">, de promotions et sollicitations ou dans le cadre d’enquêtes de qualité (via courriers électroniques, messages SMS, appels téléphoniques et courriers postaux). </w:t>
      </w:r>
    </w:p>
    <w:p w14:paraId="6979D41E" w14:textId="64055B4F" w:rsidR="00A32882" w:rsidRPr="00994EB9" w:rsidRDefault="00A32882" w:rsidP="00A32882">
      <w:pPr>
        <w:spacing w:after="0" w:line="240" w:lineRule="auto"/>
        <w:ind w:left="-709" w:right="-709"/>
        <w:jc w:val="both"/>
        <w:rPr>
          <w:rFonts w:eastAsia="Times New Roman" w:cstheme="minorHAnsi"/>
          <w:kern w:val="28"/>
          <w:sz w:val="18"/>
          <w:szCs w:val="18"/>
          <w:lang w:eastAsia="fr-FR"/>
        </w:rPr>
      </w:pPr>
      <w:r w:rsidRPr="00994EB9">
        <w:rPr>
          <w:rFonts w:eastAsia="Times New Roman" w:cstheme="minorHAnsi"/>
          <w:kern w:val="28"/>
          <w:sz w:val="18"/>
          <w:szCs w:val="18"/>
          <w:lang w:eastAsia="fr-FR"/>
        </w:rPr>
        <w:t>Conformément au RGPD vous bénéficiez à tout moment du droit d’accès et de rectification, de mise à jour, de portabilité et de suppression de ses données vous concernant que vous pouvez exercer auprès du responsable du traitement des données en adressant</w:t>
      </w:r>
      <w:r w:rsidR="00994EB9" w:rsidRPr="00994EB9">
        <w:rPr>
          <w:rFonts w:eastAsia="Times New Roman" w:cstheme="minorHAnsi"/>
          <w:kern w:val="28"/>
          <w:sz w:val="18"/>
          <w:szCs w:val="18"/>
          <w:lang w:eastAsia="fr-FR"/>
        </w:rPr>
        <w:t xml:space="preserve"> </w:t>
      </w:r>
      <w:r w:rsidRPr="00994EB9">
        <w:rPr>
          <w:rFonts w:eastAsia="Times New Roman" w:cstheme="minorHAnsi"/>
          <w:kern w:val="28"/>
          <w:sz w:val="18"/>
          <w:szCs w:val="18"/>
          <w:lang w:eastAsia="fr-FR"/>
        </w:rPr>
        <w:t xml:space="preserve">un courriel à </w:t>
      </w:r>
      <w:hyperlink r:id="rId15" w:history="1">
        <w:r w:rsidR="00994EB9" w:rsidRPr="00994EB9">
          <w:rPr>
            <w:rStyle w:val="Lienhypertexte"/>
            <w:rFonts w:eastAsia="Times New Roman" w:cstheme="minorHAnsi"/>
            <w:kern w:val="28"/>
            <w:sz w:val="18"/>
            <w:szCs w:val="18"/>
            <w:lang w:eastAsia="fr-FR"/>
          </w:rPr>
          <w:t>pauline.ledez@</w:t>
        </w:r>
        <w:r w:rsidR="00994EB9" w:rsidRPr="00994EB9">
          <w:rPr>
            <w:rStyle w:val="Lienhypertexte"/>
            <w:rFonts w:cstheme="minorHAnsi"/>
            <w:sz w:val="18"/>
            <w:szCs w:val="18"/>
          </w:rPr>
          <w:t>tourisme-boulonnais.fr</w:t>
        </w:r>
      </w:hyperlink>
      <w:r w:rsidRPr="00994EB9">
        <w:rPr>
          <w:rFonts w:eastAsia="Times New Roman" w:cstheme="minorHAnsi"/>
          <w:kern w:val="28"/>
          <w:sz w:val="18"/>
          <w:szCs w:val="18"/>
          <w:lang w:eastAsia="fr-FR"/>
        </w:rPr>
        <w:t>, et en justifiant de votre identité.</w:t>
      </w:r>
    </w:p>
    <w:p w14:paraId="01CB6B21" w14:textId="77777777" w:rsidR="00A32882" w:rsidRPr="00994EB9" w:rsidRDefault="00A32882" w:rsidP="00A32882">
      <w:pPr>
        <w:spacing w:after="0" w:line="240" w:lineRule="auto"/>
        <w:ind w:left="-709" w:right="-709"/>
        <w:jc w:val="both"/>
        <w:rPr>
          <w:rFonts w:eastAsia="Times New Roman" w:cstheme="minorHAnsi"/>
          <w:color w:val="000000"/>
          <w:kern w:val="28"/>
          <w:sz w:val="18"/>
          <w:szCs w:val="18"/>
          <w:lang w:eastAsia="fr-FR"/>
        </w:rPr>
      </w:pPr>
      <w:r w:rsidRPr="00994EB9">
        <w:rPr>
          <w:rFonts w:eastAsia="Times New Roman" w:cstheme="minorHAnsi"/>
          <w:kern w:val="28"/>
          <w:sz w:val="18"/>
          <w:szCs w:val="18"/>
          <w:lang w:eastAsia="fr-FR"/>
        </w:rPr>
        <w:t>Sauf avis contraire de votre part lié à une limitation ou à une opposition au traitement de vos données personnelles, nous nous réservons la possibilité d’utiliser ces informations pour vous faire parvenir diverses documentations précitées.</w:t>
      </w:r>
      <w:r w:rsidRPr="00994EB9">
        <w:rPr>
          <w:rFonts w:eastAsia="Times New Roman" w:cstheme="minorHAnsi"/>
          <w:color w:val="000000"/>
          <w:kern w:val="28"/>
          <w:sz w:val="18"/>
          <w:szCs w:val="18"/>
          <w:lang w:eastAsia="fr-FR"/>
        </w:rPr>
        <w:t xml:space="preserve"> </w:t>
      </w:r>
    </w:p>
    <w:p w14:paraId="73D97780" w14:textId="77777777" w:rsidR="00A32882" w:rsidRPr="00994EB9" w:rsidRDefault="00A32882" w:rsidP="00A32882">
      <w:pPr>
        <w:spacing w:after="0" w:line="240" w:lineRule="auto"/>
        <w:ind w:left="-709" w:right="-709"/>
        <w:jc w:val="both"/>
        <w:rPr>
          <w:rFonts w:eastAsia="Times New Roman" w:cstheme="minorHAnsi"/>
          <w:kern w:val="28"/>
          <w:sz w:val="18"/>
          <w:szCs w:val="18"/>
          <w:lang w:eastAsia="fr-FR"/>
        </w:rPr>
      </w:pPr>
      <w:r w:rsidRPr="00994EB9">
        <w:rPr>
          <w:rFonts w:eastAsia="Times New Roman" w:cstheme="minorHAnsi"/>
          <w:kern w:val="28"/>
          <w:sz w:val="18"/>
          <w:szCs w:val="18"/>
          <w:lang w:eastAsia="fr-FR"/>
        </w:rPr>
        <w:t xml:space="preserve">Vous disposez également de la faculté d’introduire une réclamation auprès de la CNIL. </w:t>
      </w:r>
    </w:p>
    <w:bookmarkEnd w:id="22"/>
    <w:p w14:paraId="7C92A68A" w14:textId="77777777" w:rsidR="006F6B5D" w:rsidRPr="00994EB9" w:rsidRDefault="006F6B5D" w:rsidP="006F6B5D">
      <w:pPr>
        <w:spacing w:after="0" w:line="240" w:lineRule="auto"/>
        <w:ind w:left="-709" w:right="-709"/>
        <w:jc w:val="both"/>
        <w:rPr>
          <w:rFonts w:eastAsia="Times New Roman" w:cstheme="minorHAnsi"/>
          <w:b/>
          <w:kern w:val="28"/>
          <w:sz w:val="18"/>
          <w:szCs w:val="18"/>
          <w:lang w:eastAsia="fr-FR"/>
        </w:rPr>
      </w:pPr>
    </w:p>
    <w:p w14:paraId="506B29F3" w14:textId="77777777" w:rsidR="00994EB9" w:rsidRPr="00994EB9" w:rsidRDefault="00994EB9" w:rsidP="00994EB9">
      <w:pPr>
        <w:spacing w:after="0" w:line="240" w:lineRule="auto"/>
        <w:ind w:left="-709" w:right="-709"/>
        <w:jc w:val="both"/>
        <w:rPr>
          <w:rFonts w:eastAsia="Times New Roman" w:cstheme="minorHAnsi"/>
          <w:b/>
          <w:kern w:val="28"/>
          <w:sz w:val="18"/>
          <w:szCs w:val="18"/>
          <w:lang w:eastAsia="fr-FR"/>
        </w:rPr>
      </w:pPr>
      <w:r w:rsidRPr="00994EB9">
        <w:rPr>
          <w:rFonts w:eastAsia="Times New Roman" w:cstheme="minorHAnsi"/>
          <w:b/>
          <w:kern w:val="28"/>
          <w:sz w:val="18"/>
          <w:szCs w:val="18"/>
          <w:lang w:eastAsia="fr-FR"/>
        </w:rPr>
        <w:t>13. Propriété intellectuelle / photos / illustrations</w:t>
      </w:r>
    </w:p>
    <w:p w14:paraId="3A353747" w14:textId="77777777" w:rsidR="00994EB9" w:rsidRPr="00994EB9" w:rsidRDefault="00994EB9" w:rsidP="00994EB9">
      <w:pPr>
        <w:spacing w:after="0" w:line="240" w:lineRule="auto"/>
        <w:ind w:left="-709" w:right="-709"/>
        <w:jc w:val="both"/>
        <w:rPr>
          <w:rFonts w:eastAsia="Times New Roman" w:cstheme="minorHAnsi"/>
          <w:kern w:val="28"/>
          <w:sz w:val="18"/>
          <w:szCs w:val="18"/>
          <w:lang w:eastAsia="fr-FR"/>
        </w:rPr>
      </w:pPr>
      <w:r w:rsidRPr="00994EB9">
        <w:rPr>
          <w:rFonts w:eastAsia="Times New Roman" w:cstheme="minorHAnsi"/>
          <w:kern w:val="28"/>
          <w:sz w:val="18"/>
          <w:szCs w:val="18"/>
          <w:lang w:eastAsia="fr-FR"/>
        </w:rPr>
        <w:t xml:space="preserve">Les photos, cartes et illustrations contenues dans les brochures et/ou le site Internet </w:t>
      </w:r>
      <w:bookmarkStart w:id="23" w:name="_Hlk198563649"/>
      <w:r w:rsidRPr="00994EB9">
        <w:rPr>
          <w:rFonts w:eastAsia="Times New Roman" w:cstheme="minorHAnsi"/>
          <w:kern w:val="28"/>
          <w:sz w:val="18"/>
          <w:szCs w:val="18"/>
          <w:lang w:eastAsia="fr-FR"/>
        </w:rPr>
        <w:t>sont illustratives et n’ont pas un caractère contractuel</w:t>
      </w:r>
      <w:bookmarkEnd w:id="23"/>
      <w:r w:rsidRPr="00994EB9">
        <w:rPr>
          <w:rFonts w:eastAsia="Times New Roman" w:cstheme="minorHAnsi"/>
          <w:kern w:val="28"/>
          <w:sz w:val="18"/>
          <w:szCs w:val="18"/>
          <w:lang w:eastAsia="fr-FR"/>
        </w:rPr>
        <w:t>. Toute reproduction ou exploitation commerciale ou non de ces éléments est strictement interdite sauf autorisation écrite préalable.</w:t>
      </w:r>
    </w:p>
    <w:p w14:paraId="26967D21" w14:textId="4D177EC8" w:rsidR="00994EB9" w:rsidRPr="00994EB9" w:rsidRDefault="00994EB9" w:rsidP="00994EB9">
      <w:pPr>
        <w:spacing w:after="0" w:line="240" w:lineRule="auto"/>
        <w:ind w:left="-709" w:right="-709"/>
        <w:jc w:val="both"/>
        <w:rPr>
          <w:rFonts w:eastAsia="Times New Roman" w:cstheme="minorHAnsi"/>
          <w:color w:val="0563C1" w:themeColor="hyperlink"/>
          <w:kern w:val="28"/>
          <w:sz w:val="18"/>
          <w:szCs w:val="18"/>
          <w:u w:val="single"/>
          <w:lang w:eastAsia="fr-FR"/>
        </w:rPr>
      </w:pPr>
      <w:r w:rsidRPr="00994EB9">
        <w:rPr>
          <w:rFonts w:eastAsia="Times New Roman" w:cstheme="minorHAnsi"/>
          <w:kern w:val="28"/>
          <w:sz w:val="18"/>
          <w:szCs w:val="18"/>
          <w:lang w:eastAsia="fr-FR"/>
        </w:rPr>
        <w:t xml:space="preserve">Est également interdite l’extraction répétée et systématique d’éléments protégés ou non du site </w:t>
      </w:r>
      <w:hyperlink r:id="rId16" w:history="1">
        <w:r w:rsidRPr="00994EB9">
          <w:rPr>
            <w:rStyle w:val="Lienhypertexte"/>
            <w:rFonts w:eastAsia="Times New Roman" w:cstheme="minorHAnsi"/>
            <w:kern w:val="28"/>
            <w:sz w:val="18"/>
            <w:szCs w:val="18"/>
            <w:lang w:eastAsia="fr-FR"/>
          </w:rPr>
          <w:t>www.boulonnaisautop.com</w:t>
        </w:r>
      </w:hyperlink>
      <w:r w:rsidRPr="00994EB9">
        <w:rPr>
          <w:rFonts w:eastAsia="Times New Roman" w:cstheme="minorHAnsi"/>
          <w:kern w:val="28"/>
          <w:sz w:val="18"/>
          <w:szCs w:val="18"/>
          <w:lang w:eastAsia="fr-FR"/>
        </w:rPr>
        <w:t xml:space="preserve"> causant un préjudice quelconque à l’OTBCO ou à l’un de ses prestataires ou fournisseurs.</w:t>
      </w:r>
    </w:p>
    <w:p w14:paraId="764B28C3" w14:textId="77777777" w:rsidR="00994EB9" w:rsidRPr="00994EB9" w:rsidRDefault="00994EB9" w:rsidP="00994EB9">
      <w:pPr>
        <w:spacing w:after="0" w:line="240" w:lineRule="auto"/>
        <w:ind w:left="-709" w:right="-709"/>
        <w:jc w:val="both"/>
        <w:rPr>
          <w:rFonts w:eastAsia="Times New Roman" w:cstheme="minorHAnsi"/>
          <w:b/>
          <w:color w:val="000000"/>
          <w:kern w:val="28"/>
          <w:sz w:val="18"/>
          <w:szCs w:val="18"/>
          <w:lang w:eastAsia="fr-FR"/>
        </w:rPr>
      </w:pPr>
    </w:p>
    <w:p w14:paraId="3C67AF82" w14:textId="77777777" w:rsidR="00994EB9" w:rsidRPr="00994EB9" w:rsidRDefault="00994EB9" w:rsidP="00994EB9">
      <w:pPr>
        <w:spacing w:after="0" w:line="240" w:lineRule="auto"/>
        <w:ind w:left="-709" w:right="-709"/>
        <w:jc w:val="both"/>
        <w:rPr>
          <w:rFonts w:eastAsia="Times New Roman" w:cstheme="minorHAnsi"/>
          <w:b/>
          <w:color w:val="000000"/>
          <w:kern w:val="28"/>
          <w:sz w:val="18"/>
          <w:szCs w:val="18"/>
          <w:lang w:eastAsia="fr-FR"/>
        </w:rPr>
      </w:pPr>
      <w:r w:rsidRPr="00994EB9">
        <w:rPr>
          <w:rFonts w:eastAsia="Times New Roman" w:cstheme="minorHAnsi"/>
          <w:b/>
          <w:color w:val="000000"/>
          <w:kern w:val="28"/>
          <w:sz w:val="18"/>
          <w:szCs w:val="18"/>
          <w:lang w:eastAsia="fr-FR"/>
        </w:rPr>
        <w:t xml:space="preserve">14. Archivage du contrat </w:t>
      </w:r>
    </w:p>
    <w:p w14:paraId="7ED0AC51" w14:textId="6B058508" w:rsidR="00994EB9" w:rsidRPr="00994EB9" w:rsidRDefault="00994EB9" w:rsidP="00994EB9">
      <w:pPr>
        <w:spacing w:after="0" w:line="240" w:lineRule="auto"/>
        <w:ind w:left="-709" w:right="-709"/>
        <w:jc w:val="both"/>
        <w:rPr>
          <w:rFonts w:eastAsia="Times New Roman" w:cstheme="minorHAnsi"/>
          <w:color w:val="000000"/>
          <w:kern w:val="28"/>
          <w:sz w:val="18"/>
          <w:szCs w:val="18"/>
          <w:lang w:eastAsia="fr-FR"/>
        </w:rPr>
      </w:pPr>
      <w:r w:rsidRPr="00994EB9">
        <w:rPr>
          <w:rFonts w:eastAsia="Times New Roman" w:cstheme="minorHAnsi"/>
          <w:color w:val="000000"/>
          <w:kern w:val="28"/>
          <w:sz w:val="18"/>
          <w:szCs w:val="18"/>
          <w:lang w:eastAsia="fr-FR"/>
        </w:rPr>
        <w:t xml:space="preserve">Tout contrat conclu avec le client correspondant à une commande d’un montant supérieur à 120 euros TTC sera archivé par l’OTBCO pendant une durée de 10 ans conformément aux articles L213-1, D213-1 et D213-2 du code de la consommation. L’OTBCO archivera ces informations et produira une copie du contrat à la demande du client. </w:t>
      </w:r>
    </w:p>
    <w:p w14:paraId="35831B1F" w14:textId="77777777" w:rsidR="00994EB9" w:rsidRPr="00994EB9" w:rsidRDefault="00994EB9" w:rsidP="00994EB9">
      <w:pPr>
        <w:spacing w:after="0" w:line="240" w:lineRule="auto"/>
        <w:ind w:left="-709" w:right="-709"/>
        <w:jc w:val="both"/>
        <w:rPr>
          <w:rFonts w:eastAsia="Times New Roman" w:cstheme="minorHAnsi"/>
          <w:b/>
          <w:color w:val="000000"/>
          <w:kern w:val="28"/>
          <w:sz w:val="18"/>
          <w:szCs w:val="18"/>
          <w:lang w:eastAsia="fr-FR"/>
        </w:rPr>
      </w:pPr>
    </w:p>
    <w:p w14:paraId="5B8801EF" w14:textId="77777777" w:rsidR="003A4D5D" w:rsidRDefault="003A4D5D" w:rsidP="00994EB9">
      <w:pPr>
        <w:spacing w:after="0" w:line="240" w:lineRule="auto"/>
        <w:ind w:left="-709" w:right="-709"/>
        <w:jc w:val="both"/>
        <w:rPr>
          <w:rFonts w:ascii="Calibri" w:eastAsia="Times New Roman" w:hAnsi="Calibri" w:cs="Calibri"/>
          <w:b/>
          <w:color w:val="000000"/>
          <w:kern w:val="28"/>
          <w:sz w:val="18"/>
          <w:szCs w:val="18"/>
          <w:lang w:eastAsia="fr-FR"/>
        </w:rPr>
      </w:pPr>
    </w:p>
    <w:p w14:paraId="316A787B" w14:textId="382416B5" w:rsidR="00994EB9" w:rsidRPr="00020D5B" w:rsidRDefault="00994EB9" w:rsidP="00994EB9">
      <w:pPr>
        <w:spacing w:after="0" w:line="240" w:lineRule="auto"/>
        <w:ind w:left="-709" w:right="-709"/>
        <w:jc w:val="both"/>
        <w:rPr>
          <w:rFonts w:ascii="Calibri" w:eastAsia="Times New Roman" w:hAnsi="Calibri" w:cs="Calibri"/>
          <w:b/>
          <w:color w:val="000000"/>
          <w:kern w:val="28"/>
          <w:sz w:val="18"/>
          <w:szCs w:val="18"/>
          <w:lang w:eastAsia="fr-FR"/>
        </w:rPr>
      </w:pPr>
      <w:r w:rsidRPr="00020D5B">
        <w:rPr>
          <w:rFonts w:ascii="Calibri" w:eastAsia="Times New Roman" w:hAnsi="Calibri" w:cs="Calibri"/>
          <w:b/>
          <w:color w:val="000000"/>
          <w:kern w:val="28"/>
          <w:sz w:val="18"/>
          <w:szCs w:val="18"/>
          <w:lang w:eastAsia="fr-FR"/>
        </w:rPr>
        <w:lastRenderedPageBreak/>
        <w:t>15. Réclamation /</w:t>
      </w:r>
      <w:r w:rsidRPr="00020D5B">
        <w:rPr>
          <w:rFonts w:ascii="Calibri" w:eastAsia="Times New Roman" w:hAnsi="Calibri" w:cs="Calibri"/>
          <w:b/>
          <w:kern w:val="28"/>
          <w:sz w:val="18"/>
          <w:szCs w:val="18"/>
          <w:lang w:eastAsia="fr-FR"/>
        </w:rPr>
        <w:t xml:space="preserve"> Litige</w:t>
      </w:r>
    </w:p>
    <w:p w14:paraId="5C9CDCED" w14:textId="77777777" w:rsidR="00994EB9" w:rsidRPr="00AA4BC2" w:rsidRDefault="00994EB9" w:rsidP="00994EB9">
      <w:pPr>
        <w:spacing w:after="0" w:line="240" w:lineRule="auto"/>
        <w:ind w:left="-709" w:right="-709"/>
        <w:jc w:val="both"/>
        <w:rPr>
          <w:rFonts w:ascii="Calibri" w:eastAsia="Times New Roman" w:hAnsi="Calibri" w:cs="Calibri"/>
          <w:kern w:val="28"/>
          <w:sz w:val="18"/>
          <w:szCs w:val="18"/>
          <w:lang w:eastAsia="fr-FR"/>
        </w:rPr>
      </w:pPr>
      <w:bookmarkStart w:id="24" w:name="_Hlk120184358"/>
      <w:r w:rsidRPr="00AA4BC2">
        <w:rPr>
          <w:rFonts w:ascii="Calibri" w:eastAsia="Times New Roman" w:hAnsi="Calibri" w:cs="Calibri"/>
          <w:kern w:val="28"/>
          <w:sz w:val="18"/>
          <w:szCs w:val="18"/>
          <w:lang w:eastAsia="fr-FR"/>
        </w:rPr>
        <w:t>Les présentes CPV sont soumises à la loi française.</w:t>
      </w:r>
    </w:p>
    <w:p w14:paraId="08D44C90" w14:textId="65DCB4A1" w:rsidR="00994EB9" w:rsidRPr="00AA4BC2" w:rsidRDefault="00994EB9" w:rsidP="00994EB9">
      <w:pPr>
        <w:spacing w:after="0" w:line="240" w:lineRule="auto"/>
        <w:ind w:left="-709" w:right="-709"/>
        <w:jc w:val="both"/>
        <w:rPr>
          <w:rFonts w:ascii="Calibri" w:eastAsia="Times New Roman" w:hAnsi="Calibri" w:cs="Calibri"/>
          <w:kern w:val="28"/>
          <w:sz w:val="18"/>
          <w:szCs w:val="18"/>
          <w:lang w:eastAsia="fr-FR"/>
        </w:rPr>
      </w:pPr>
      <w:bookmarkStart w:id="25" w:name="_Hlk525408332"/>
      <w:bookmarkStart w:id="26" w:name="_Hlk198564914"/>
      <w:bookmarkEnd w:id="24"/>
      <w:r>
        <w:rPr>
          <w:rFonts w:ascii="Calibri" w:eastAsia="Times New Roman" w:hAnsi="Calibri" w:cs="Calibri"/>
          <w:kern w:val="28"/>
          <w:sz w:val="18"/>
          <w:szCs w:val="18"/>
          <w:lang w:eastAsia="fr-FR"/>
        </w:rPr>
        <w:t xml:space="preserve">Pour les groupes : </w:t>
      </w:r>
      <w:r w:rsidRPr="00AA4BC2">
        <w:rPr>
          <w:rFonts w:ascii="Calibri" w:eastAsia="Times New Roman" w:hAnsi="Calibri" w:cs="Calibri"/>
          <w:kern w:val="28"/>
          <w:sz w:val="18"/>
          <w:szCs w:val="18"/>
          <w:lang w:eastAsia="fr-FR"/>
        </w:rPr>
        <w:t>Toute réclamation relative à une prestation doit être adressée</w:t>
      </w:r>
      <w:r>
        <w:rPr>
          <w:rFonts w:ascii="Calibri" w:eastAsia="Times New Roman" w:hAnsi="Calibri" w:cs="Calibri"/>
          <w:kern w:val="28"/>
          <w:sz w:val="18"/>
          <w:szCs w:val="18"/>
          <w:lang w:eastAsia="fr-FR"/>
        </w:rPr>
        <w:t xml:space="preserve"> à l’OTBCO</w:t>
      </w:r>
      <w:r w:rsidRPr="00AA4BC2">
        <w:rPr>
          <w:rFonts w:ascii="Calibri" w:eastAsia="Times New Roman" w:hAnsi="Calibri" w:cs="Calibri"/>
          <w:kern w:val="28"/>
          <w:sz w:val="18"/>
          <w:szCs w:val="18"/>
          <w:lang w:eastAsia="fr-FR"/>
        </w:rPr>
        <w:t xml:space="preserve"> par courriel : </w:t>
      </w:r>
      <w:hyperlink r:id="rId17" w:history="1">
        <w:r>
          <w:rPr>
            <w:rStyle w:val="Lienhypertexte"/>
            <w:rFonts w:ascii="Calibri" w:eastAsia="Times New Roman" w:hAnsi="Calibri" w:cs="Calibri"/>
            <w:kern w:val="28"/>
            <w:sz w:val="18"/>
            <w:szCs w:val="18"/>
            <w:lang w:eastAsia="fr-FR"/>
          </w:rPr>
          <w:t>commercial@tourisme-boulonnais.fr</w:t>
        </w:r>
      </w:hyperlink>
      <w:r>
        <w:rPr>
          <w:rFonts w:ascii="Calibri" w:eastAsia="Times New Roman" w:hAnsi="Calibri" w:cs="Calibri"/>
          <w:kern w:val="28"/>
          <w:sz w:val="18"/>
          <w:szCs w:val="18"/>
          <w:lang w:eastAsia="fr-FR"/>
        </w:rPr>
        <w:t xml:space="preserve"> </w:t>
      </w:r>
      <w:r w:rsidRPr="00AA4BC2">
        <w:rPr>
          <w:rFonts w:ascii="Calibri" w:eastAsia="Times New Roman" w:hAnsi="Calibri" w:cs="Calibri"/>
          <w:kern w:val="28"/>
          <w:sz w:val="18"/>
          <w:szCs w:val="18"/>
          <w:lang w:eastAsia="fr-FR"/>
        </w:rPr>
        <w:t xml:space="preserve">dans les 7 jours à compter de la fin de la prestation fournie. </w:t>
      </w:r>
    </w:p>
    <w:p w14:paraId="5389E955" w14:textId="77777777" w:rsidR="00994EB9" w:rsidRPr="00AA4BC2" w:rsidRDefault="00994EB9" w:rsidP="00994EB9">
      <w:pPr>
        <w:spacing w:after="0" w:line="240" w:lineRule="auto"/>
        <w:ind w:left="-709" w:right="-709"/>
        <w:jc w:val="both"/>
        <w:rPr>
          <w:rFonts w:ascii="Calibri" w:eastAsia="Times New Roman" w:hAnsi="Calibri" w:cs="Calibri"/>
          <w:kern w:val="28"/>
          <w:sz w:val="18"/>
          <w:szCs w:val="18"/>
          <w:lang w:eastAsia="fr-FR"/>
        </w:rPr>
      </w:pPr>
      <w:bookmarkStart w:id="27" w:name="_Hlk120184467"/>
      <w:r w:rsidRPr="00AA4BC2">
        <w:rPr>
          <w:rFonts w:ascii="Calibri" w:eastAsia="Times New Roman" w:hAnsi="Calibri" w:cs="Calibri"/>
          <w:kern w:val="28"/>
          <w:sz w:val="18"/>
          <w:szCs w:val="18"/>
          <w:lang w:eastAsia="fr-FR"/>
        </w:rPr>
        <w:t xml:space="preserve">Après avoir saisi notre Service commercial et à défaut de réponse satisfaisante du Service commercial dans un délai de 60 jours ou si la réponse reçue n’est pas satisfaisante, le client peut faire appel au </w:t>
      </w:r>
      <w:r w:rsidRPr="00AA4BC2">
        <w:rPr>
          <w:rFonts w:ascii="Calibri" w:eastAsia="Times New Roman" w:hAnsi="Calibri" w:cs="Calibri"/>
          <w:bCs/>
          <w:kern w:val="28"/>
          <w:sz w:val="18"/>
          <w:szCs w:val="18"/>
          <w:lang w:eastAsia="fr-FR"/>
        </w:rPr>
        <w:t>Médiateur du Tourisme et du Voyage</w:t>
      </w:r>
      <w:r w:rsidRPr="00AA4BC2">
        <w:rPr>
          <w:rFonts w:ascii="Calibri" w:eastAsia="Times New Roman" w:hAnsi="Calibri" w:cs="Calibri"/>
          <w:kern w:val="28"/>
          <w:sz w:val="18"/>
          <w:szCs w:val="18"/>
          <w:lang w:eastAsia="fr-FR"/>
        </w:rPr>
        <w:t xml:space="preserve"> (www.mtv.travel). </w:t>
      </w:r>
    </w:p>
    <w:p w14:paraId="6CC9447B" w14:textId="77777777" w:rsidR="00994EB9" w:rsidRPr="00AA4BC2" w:rsidRDefault="00994EB9" w:rsidP="00994EB9">
      <w:pPr>
        <w:spacing w:after="0" w:line="240" w:lineRule="auto"/>
        <w:ind w:left="-709" w:right="-709"/>
        <w:jc w:val="both"/>
        <w:rPr>
          <w:rFonts w:ascii="Calibri" w:eastAsia="Times New Roman" w:hAnsi="Calibri" w:cs="Calibri"/>
          <w:kern w:val="28"/>
          <w:sz w:val="18"/>
          <w:szCs w:val="18"/>
          <w:lang w:eastAsia="fr-FR"/>
        </w:rPr>
      </w:pPr>
      <w:r w:rsidRPr="00AA4BC2">
        <w:rPr>
          <w:rFonts w:ascii="Calibri" w:eastAsia="Times New Roman" w:hAnsi="Calibri" w:cs="Calibri"/>
          <w:kern w:val="28"/>
          <w:sz w:val="18"/>
          <w:szCs w:val="18"/>
          <w:lang w:eastAsia="fr-FR"/>
        </w:rPr>
        <w:t xml:space="preserve">Si la vente s’effectue en ligne, le client a la possibilité de recourir à la plateforme disponible sur le site https://webgate.ec.europa.eu/odr pour régler son litige. </w:t>
      </w:r>
    </w:p>
    <w:p w14:paraId="5FE7E67B" w14:textId="77777777" w:rsidR="00994EB9" w:rsidRDefault="00994EB9" w:rsidP="00994EB9">
      <w:pPr>
        <w:spacing w:after="0" w:line="240" w:lineRule="auto"/>
        <w:ind w:left="-709" w:right="-709"/>
        <w:jc w:val="both"/>
        <w:rPr>
          <w:rFonts w:ascii="Calibri" w:eastAsia="Times New Roman" w:hAnsi="Calibri" w:cs="Calibri"/>
          <w:kern w:val="28"/>
          <w:sz w:val="18"/>
          <w:szCs w:val="18"/>
          <w:lang w:eastAsia="fr-FR"/>
        </w:rPr>
      </w:pPr>
      <w:bookmarkStart w:id="28" w:name="_Hlk526544400"/>
      <w:bookmarkEnd w:id="25"/>
      <w:r w:rsidRPr="00AA4BC2">
        <w:rPr>
          <w:rFonts w:ascii="Calibri" w:eastAsia="Times New Roman" w:hAnsi="Calibri" w:cs="Calibri"/>
          <w:kern w:val="28"/>
          <w:sz w:val="18"/>
          <w:szCs w:val="18"/>
          <w:lang w:eastAsia="fr-FR"/>
        </w:rPr>
        <w:t xml:space="preserve">Tout litige qui n’aura pu être réglé à l’amiable </w:t>
      </w:r>
      <w:bookmarkEnd w:id="28"/>
      <w:r w:rsidRPr="00AA4BC2">
        <w:rPr>
          <w:rFonts w:ascii="Calibri" w:eastAsia="Times New Roman" w:hAnsi="Calibri" w:cs="Calibri"/>
          <w:kern w:val="28"/>
          <w:sz w:val="18"/>
          <w:szCs w:val="18"/>
          <w:lang w:eastAsia="fr-FR"/>
        </w:rPr>
        <w:t xml:space="preserve">relèvera exclusivement du Tribunal judiciaire de </w:t>
      </w:r>
      <w:r>
        <w:rPr>
          <w:rFonts w:ascii="Calibri" w:eastAsia="Times New Roman" w:hAnsi="Calibri" w:cs="Calibri"/>
          <w:kern w:val="28"/>
          <w:sz w:val="18"/>
          <w:szCs w:val="18"/>
          <w:lang w:eastAsia="fr-FR"/>
        </w:rPr>
        <w:t>Boulogne-sur-Mer</w:t>
      </w:r>
      <w:r w:rsidRPr="00AA4BC2">
        <w:rPr>
          <w:rFonts w:ascii="Calibri" w:eastAsia="Times New Roman" w:hAnsi="Calibri" w:cs="Calibri"/>
          <w:kern w:val="28"/>
          <w:sz w:val="18"/>
          <w:szCs w:val="18"/>
          <w:lang w:eastAsia="fr-FR"/>
        </w:rPr>
        <w:t xml:space="preserve"> pour une personne morale, et dans le cas d’une personne physique</w:t>
      </w:r>
      <w:bookmarkStart w:id="29" w:name="_Hlk526543859"/>
      <w:r w:rsidRPr="00AA4BC2">
        <w:rPr>
          <w:rFonts w:ascii="Calibri" w:eastAsia="Times New Roman" w:hAnsi="Calibri" w:cs="Calibri"/>
          <w:kern w:val="28"/>
          <w:sz w:val="18"/>
          <w:szCs w:val="18"/>
          <w:lang w:eastAsia="fr-FR"/>
        </w:rPr>
        <w:t xml:space="preserve">, la compétence est attribuée au Tribunal compétent conformément à l’article </w:t>
      </w:r>
      <w:r>
        <w:rPr>
          <w:rFonts w:ascii="Calibri" w:eastAsia="Times New Roman" w:hAnsi="Calibri" w:cs="Calibri"/>
          <w:kern w:val="28"/>
          <w:sz w:val="18"/>
          <w:szCs w:val="18"/>
          <w:lang w:eastAsia="fr-FR"/>
        </w:rPr>
        <w:t>R631-3</w:t>
      </w:r>
      <w:r w:rsidRPr="00AA4BC2">
        <w:rPr>
          <w:rFonts w:ascii="Calibri" w:eastAsia="Times New Roman" w:hAnsi="Calibri" w:cs="Calibri"/>
          <w:kern w:val="28"/>
          <w:sz w:val="18"/>
          <w:szCs w:val="18"/>
          <w:lang w:eastAsia="fr-FR"/>
        </w:rPr>
        <w:t xml:space="preserve"> du Code de la consommation</w:t>
      </w:r>
      <w:bookmarkEnd w:id="29"/>
      <w:r w:rsidRPr="00AA4BC2">
        <w:rPr>
          <w:rFonts w:ascii="Calibri" w:eastAsia="Times New Roman" w:hAnsi="Calibri" w:cs="Calibri"/>
          <w:kern w:val="28"/>
          <w:sz w:val="18"/>
          <w:szCs w:val="18"/>
          <w:lang w:eastAsia="fr-FR"/>
        </w:rPr>
        <w:t>.</w:t>
      </w:r>
      <w:bookmarkEnd w:id="26"/>
      <w:bookmarkEnd w:id="27"/>
    </w:p>
    <w:p w14:paraId="01A4EC2E" w14:textId="577F3DD9" w:rsidR="006F6B5D" w:rsidRPr="00994EB9" w:rsidRDefault="006F6B5D" w:rsidP="00994EB9">
      <w:pPr>
        <w:spacing w:after="0" w:line="240" w:lineRule="auto"/>
        <w:ind w:left="-709" w:right="-709"/>
        <w:jc w:val="both"/>
        <w:rPr>
          <w:rFonts w:ascii="Calibri" w:eastAsia="Times New Roman" w:hAnsi="Calibri" w:cs="Calibri"/>
          <w:kern w:val="28"/>
          <w:sz w:val="18"/>
          <w:szCs w:val="18"/>
          <w:lang w:eastAsia="fr-FR"/>
        </w:rPr>
      </w:pPr>
      <w:r w:rsidRPr="00994EB9">
        <w:rPr>
          <w:rFonts w:eastAsia="Times New Roman" w:cstheme="minorHAnsi"/>
          <w:kern w:val="28"/>
          <w:sz w:val="18"/>
          <w:szCs w:val="18"/>
          <w:lang w:eastAsia="fr-FR"/>
        </w:rPr>
        <w:t>IM062 17 00 06</w:t>
      </w:r>
      <w:r w:rsidR="00994EB9">
        <w:rPr>
          <w:rFonts w:eastAsia="Times New Roman" w:cstheme="minorHAnsi"/>
          <w:kern w:val="28"/>
          <w:sz w:val="18"/>
          <w:szCs w:val="18"/>
          <w:lang w:eastAsia="fr-FR"/>
        </w:rPr>
        <w:t xml:space="preserve"> / EPIC</w:t>
      </w:r>
    </w:p>
    <w:p w14:paraId="6B86889A" w14:textId="4D6BDFA3" w:rsidR="006F6B5D" w:rsidRPr="00994EB9" w:rsidRDefault="006F6B5D" w:rsidP="006F6B5D">
      <w:pPr>
        <w:spacing w:after="0" w:line="240" w:lineRule="auto"/>
        <w:ind w:left="-709" w:right="-709"/>
        <w:jc w:val="both"/>
        <w:rPr>
          <w:rFonts w:eastAsia="Times New Roman" w:cstheme="minorHAnsi"/>
          <w:kern w:val="28"/>
          <w:sz w:val="18"/>
          <w:szCs w:val="18"/>
          <w:lang w:eastAsia="fr-FR"/>
        </w:rPr>
      </w:pPr>
      <w:r w:rsidRPr="00994EB9">
        <w:rPr>
          <w:rFonts w:eastAsia="Times New Roman" w:cstheme="minorHAnsi"/>
          <w:kern w:val="28"/>
          <w:sz w:val="18"/>
          <w:szCs w:val="18"/>
          <w:lang w:eastAsia="fr-FR"/>
        </w:rPr>
        <w:t>Tél. 03.61.31.10.91</w:t>
      </w:r>
      <w:r w:rsidR="00994EB9">
        <w:rPr>
          <w:rFonts w:eastAsia="Times New Roman" w:cstheme="minorHAnsi"/>
          <w:kern w:val="28"/>
          <w:sz w:val="18"/>
          <w:szCs w:val="18"/>
          <w:lang w:eastAsia="fr-FR"/>
        </w:rPr>
        <w:t xml:space="preserve"> / Adresse : 15 bis, Boulevard du Bassin Napoléon – 62000 BOULOGNE-SUR-MER / commercial@tourisme-boulonnais.fr</w:t>
      </w:r>
    </w:p>
    <w:p w14:paraId="23336346" w14:textId="659A1EBC" w:rsidR="006F6B5D" w:rsidRPr="00994EB9" w:rsidRDefault="006F6B5D" w:rsidP="006F6B5D">
      <w:pPr>
        <w:spacing w:after="0" w:line="240" w:lineRule="auto"/>
        <w:ind w:left="-709" w:right="-709"/>
        <w:jc w:val="both"/>
        <w:rPr>
          <w:rFonts w:eastAsia="Times New Roman" w:cstheme="minorHAnsi"/>
          <w:kern w:val="28"/>
          <w:sz w:val="18"/>
          <w:szCs w:val="18"/>
          <w:lang w:eastAsia="fr-FR"/>
        </w:rPr>
      </w:pPr>
      <w:r w:rsidRPr="00994EB9">
        <w:rPr>
          <w:rFonts w:eastAsia="Times New Roman" w:cstheme="minorHAnsi"/>
          <w:kern w:val="28"/>
          <w:sz w:val="18"/>
          <w:szCs w:val="18"/>
          <w:lang w:eastAsia="fr-FR"/>
        </w:rPr>
        <w:t>Garantie financière : APST, 15 avenue Carnot, Paris</w:t>
      </w:r>
      <w:r w:rsidR="00BD7086">
        <w:rPr>
          <w:rFonts w:eastAsia="Times New Roman" w:cstheme="minorHAnsi"/>
          <w:kern w:val="28"/>
          <w:sz w:val="18"/>
          <w:szCs w:val="18"/>
          <w:lang w:eastAsia="fr-FR"/>
        </w:rPr>
        <w:t xml:space="preserve"> / RCP MMA IARD, 160 rue Henri Champion 72030 LE MANS Cedex 9</w:t>
      </w:r>
    </w:p>
    <w:p w14:paraId="332F41CD" w14:textId="01120445" w:rsidR="00AC714F" w:rsidRPr="00994EB9" w:rsidRDefault="006F6B5D" w:rsidP="00D43FA8">
      <w:pPr>
        <w:spacing w:after="0" w:line="240" w:lineRule="auto"/>
        <w:ind w:left="-709" w:right="-709"/>
        <w:jc w:val="both"/>
        <w:rPr>
          <w:rFonts w:eastAsia="Times New Roman" w:cstheme="minorHAnsi"/>
          <w:kern w:val="28"/>
          <w:sz w:val="18"/>
          <w:szCs w:val="18"/>
          <w:lang w:eastAsia="fr-FR"/>
        </w:rPr>
      </w:pPr>
      <w:r w:rsidRPr="00994EB9">
        <w:rPr>
          <w:rFonts w:eastAsia="Times New Roman" w:cstheme="minorHAnsi"/>
          <w:kern w:val="28"/>
          <w:sz w:val="18"/>
          <w:szCs w:val="18"/>
          <w:lang w:eastAsia="fr-FR"/>
        </w:rPr>
        <w:t>SIRET 824 789 218 000 16</w:t>
      </w:r>
      <w:r w:rsidR="00994EB9">
        <w:rPr>
          <w:rFonts w:eastAsia="Times New Roman" w:cstheme="minorHAnsi"/>
          <w:kern w:val="28"/>
          <w:sz w:val="18"/>
          <w:szCs w:val="18"/>
          <w:lang w:eastAsia="fr-FR"/>
        </w:rPr>
        <w:t xml:space="preserve"> </w:t>
      </w:r>
      <w:r w:rsidR="00BD7086">
        <w:rPr>
          <w:rFonts w:eastAsia="Times New Roman" w:cstheme="minorHAnsi"/>
          <w:kern w:val="28"/>
          <w:sz w:val="18"/>
          <w:szCs w:val="18"/>
          <w:lang w:eastAsia="fr-FR"/>
        </w:rPr>
        <w:t>/ TVA Intracommunautaire FR01824789218</w:t>
      </w:r>
    </w:p>
    <w:p w14:paraId="5D2906DC" w14:textId="77777777" w:rsidR="00D43FA8" w:rsidRPr="00994EB9" w:rsidRDefault="00D43FA8" w:rsidP="00D43FA8">
      <w:pPr>
        <w:spacing w:after="0" w:line="240" w:lineRule="auto"/>
        <w:ind w:left="-709" w:right="-709"/>
        <w:jc w:val="both"/>
        <w:rPr>
          <w:rFonts w:eastAsia="Times New Roman" w:cstheme="minorHAnsi"/>
          <w:b/>
          <w:bCs/>
          <w:kern w:val="28"/>
          <w:sz w:val="18"/>
          <w:szCs w:val="18"/>
          <w:lang w:eastAsia="fr-FR"/>
        </w:rPr>
      </w:pPr>
    </w:p>
    <w:p w14:paraId="134294E5" w14:textId="3A98CCF4" w:rsidR="00AC714F" w:rsidRPr="00994EB9" w:rsidRDefault="00AC714F" w:rsidP="00D43FA8">
      <w:pPr>
        <w:spacing w:after="0" w:line="240" w:lineRule="auto"/>
        <w:ind w:left="-709" w:right="-709"/>
        <w:rPr>
          <w:rFonts w:eastAsia="Times New Roman" w:cstheme="minorHAnsi"/>
          <w:b/>
          <w:bCs/>
          <w:kern w:val="28"/>
          <w:sz w:val="18"/>
          <w:szCs w:val="18"/>
          <w:highlight w:val="yellow"/>
          <w:lang w:eastAsia="fr-FR"/>
        </w:rPr>
      </w:pPr>
      <w:r w:rsidRPr="00994EB9">
        <w:rPr>
          <w:rFonts w:ascii="Segoe UI Emoji" w:eastAsia="Times New Roman" w:hAnsi="Segoe UI Emoji" w:cs="Segoe UI Emoji"/>
          <w:b/>
          <w:bCs/>
          <w:kern w:val="28"/>
          <w:sz w:val="18"/>
          <w:szCs w:val="18"/>
          <w:highlight w:val="yellow"/>
          <w:lang w:eastAsia="fr-FR"/>
        </w:rPr>
        <w:t>⬜</w:t>
      </w:r>
      <w:r w:rsidRPr="00994EB9">
        <w:rPr>
          <w:rFonts w:eastAsia="Times New Roman" w:cstheme="minorHAnsi"/>
          <w:b/>
          <w:bCs/>
          <w:kern w:val="28"/>
          <w:sz w:val="18"/>
          <w:szCs w:val="18"/>
          <w:highlight w:val="yellow"/>
          <w:lang w:eastAsia="fr-FR"/>
        </w:rPr>
        <w:t xml:space="preserve"> Je déclare avoir pris connaissance des </w:t>
      </w:r>
      <w:r w:rsidR="00383ACB" w:rsidRPr="00994EB9">
        <w:rPr>
          <w:rFonts w:eastAsia="Times New Roman" w:cstheme="minorHAnsi"/>
          <w:b/>
          <w:bCs/>
          <w:kern w:val="28"/>
          <w:sz w:val="18"/>
          <w:szCs w:val="18"/>
          <w:highlight w:val="yellow"/>
          <w:lang w:eastAsia="fr-FR"/>
        </w:rPr>
        <w:t>présentes</w:t>
      </w:r>
      <w:r w:rsidRPr="00994EB9">
        <w:rPr>
          <w:rFonts w:eastAsia="Times New Roman" w:cstheme="minorHAnsi"/>
          <w:b/>
          <w:bCs/>
          <w:kern w:val="28"/>
          <w:sz w:val="18"/>
          <w:szCs w:val="18"/>
          <w:highlight w:val="yellow"/>
          <w:lang w:eastAsia="fr-FR"/>
        </w:rPr>
        <w:t xml:space="preserve"> </w:t>
      </w:r>
      <w:r w:rsidR="00D43FA8" w:rsidRPr="00994EB9">
        <w:rPr>
          <w:rFonts w:eastAsia="Times New Roman" w:cstheme="minorHAnsi"/>
          <w:b/>
          <w:bCs/>
          <w:kern w:val="28"/>
          <w:sz w:val="18"/>
          <w:szCs w:val="18"/>
          <w:highlight w:val="yellow"/>
          <w:lang w:eastAsia="fr-FR"/>
        </w:rPr>
        <w:t>CGPV</w:t>
      </w:r>
      <w:r w:rsidRPr="00994EB9">
        <w:rPr>
          <w:rFonts w:eastAsia="Times New Roman" w:cstheme="minorHAnsi"/>
          <w:b/>
          <w:bCs/>
          <w:kern w:val="28"/>
          <w:sz w:val="18"/>
          <w:szCs w:val="18"/>
          <w:highlight w:val="yellow"/>
          <w:lang w:eastAsia="fr-FR"/>
        </w:rPr>
        <w:t xml:space="preserve"> et certifie les accepter sans réserve.</w:t>
      </w:r>
    </w:p>
    <w:p w14:paraId="7C56D507" w14:textId="77777777" w:rsidR="00AC714F" w:rsidRPr="00994EB9" w:rsidRDefault="00AC714F" w:rsidP="00D43FA8">
      <w:pPr>
        <w:spacing w:after="0" w:line="240" w:lineRule="auto"/>
        <w:ind w:left="-709" w:right="-709"/>
        <w:jc w:val="center"/>
        <w:rPr>
          <w:rFonts w:eastAsia="Times New Roman" w:cstheme="minorHAnsi"/>
          <w:b/>
          <w:bCs/>
          <w:kern w:val="28"/>
          <w:sz w:val="18"/>
          <w:szCs w:val="18"/>
          <w:highlight w:val="yellow"/>
          <w:lang w:eastAsia="fr-FR"/>
        </w:rPr>
      </w:pPr>
    </w:p>
    <w:p w14:paraId="78C15303" w14:textId="2C2620D7" w:rsidR="00AC714F" w:rsidRPr="00994EB9" w:rsidRDefault="00AC714F" w:rsidP="00EA4089">
      <w:pPr>
        <w:spacing w:after="0" w:line="240" w:lineRule="auto"/>
        <w:ind w:left="-709" w:right="-709"/>
        <w:rPr>
          <w:rFonts w:eastAsia="Times New Roman" w:cstheme="minorHAnsi"/>
          <w:b/>
          <w:bCs/>
          <w:kern w:val="28"/>
          <w:sz w:val="18"/>
          <w:szCs w:val="18"/>
          <w:lang w:eastAsia="fr-FR"/>
        </w:rPr>
      </w:pPr>
      <w:r w:rsidRPr="00994EB9">
        <w:rPr>
          <w:rFonts w:eastAsia="Times New Roman" w:cstheme="minorHAnsi"/>
          <w:b/>
          <w:bCs/>
          <w:kern w:val="28"/>
          <w:sz w:val="18"/>
          <w:szCs w:val="18"/>
          <w:highlight w:val="yellow"/>
          <w:lang w:eastAsia="fr-FR"/>
        </w:rPr>
        <w:t>Signature (précédée de la mention “lu et approuvé”) :</w:t>
      </w:r>
      <w:bookmarkEnd w:id="0"/>
    </w:p>
    <w:sectPr w:rsidR="00AC714F" w:rsidRPr="00994EB9" w:rsidSect="00AC714F">
      <w:headerReference w:type="default" r:id="rId18"/>
      <w:footerReference w:type="default" r:id="rId19"/>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8D066" w14:textId="77777777" w:rsidR="005D3AB1" w:rsidRDefault="005D3AB1" w:rsidP="000E763B">
      <w:pPr>
        <w:spacing w:after="0" w:line="240" w:lineRule="auto"/>
      </w:pPr>
      <w:r>
        <w:separator/>
      </w:r>
    </w:p>
  </w:endnote>
  <w:endnote w:type="continuationSeparator" w:id="0">
    <w:p w14:paraId="7B2077E9" w14:textId="77777777" w:rsidR="005D3AB1" w:rsidRDefault="005D3AB1" w:rsidP="000E7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8DB3" w14:textId="4B02FC43" w:rsidR="007C3C83" w:rsidRPr="007C3C83" w:rsidRDefault="007C3C83" w:rsidP="007C3C83">
    <w:pPr>
      <w:pStyle w:val="Pieddepage"/>
      <w:jc w:val="right"/>
      <w:rPr>
        <w:i/>
        <w:iCs/>
        <w:sz w:val="16"/>
        <w:szCs w:val="16"/>
      </w:rPr>
    </w:pPr>
    <w:r w:rsidRPr="007C3C83">
      <w:rPr>
        <w:i/>
        <w:iCs/>
        <w:sz w:val="16"/>
        <w:szCs w:val="16"/>
      </w:rPr>
      <w:t xml:space="preserve">MAJ </w:t>
    </w:r>
    <w:r w:rsidR="00C93F34">
      <w:rPr>
        <w:i/>
        <w:iCs/>
        <w:sz w:val="16"/>
        <w:szCs w:val="16"/>
      </w:rPr>
      <w:t>1</w:t>
    </w:r>
    <w:r w:rsidR="007818AA">
      <w:rPr>
        <w:i/>
        <w:iCs/>
        <w:sz w:val="16"/>
        <w:szCs w:val="16"/>
      </w:rPr>
      <w:t>6</w:t>
    </w:r>
    <w:r w:rsidR="0055154F">
      <w:rPr>
        <w:i/>
        <w:iCs/>
        <w:sz w:val="16"/>
        <w:szCs w:val="16"/>
      </w:rPr>
      <w:t>/0</w:t>
    </w:r>
    <w:r w:rsidR="00D114E9">
      <w:rPr>
        <w:i/>
        <w:iCs/>
        <w:sz w:val="16"/>
        <w:szCs w:val="16"/>
      </w:rPr>
      <w:t>4</w:t>
    </w:r>
    <w:r w:rsidR="0055154F">
      <w:rPr>
        <w:i/>
        <w:iCs/>
        <w:sz w:val="16"/>
        <w:szCs w:val="16"/>
      </w:rPr>
      <w:t>/202</w:t>
    </w:r>
    <w:r w:rsidR="00D114E9">
      <w:rPr>
        <w:i/>
        <w:iCs/>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0933E" w14:textId="77777777" w:rsidR="005D3AB1" w:rsidRDefault="005D3AB1" w:rsidP="000E763B">
      <w:pPr>
        <w:spacing w:after="0" w:line="240" w:lineRule="auto"/>
      </w:pPr>
      <w:r>
        <w:separator/>
      </w:r>
    </w:p>
  </w:footnote>
  <w:footnote w:type="continuationSeparator" w:id="0">
    <w:p w14:paraId="7FA81F59" w14:textId="77777777" w:rsidR="005D3AB1" w:rsidRDefault="005D3AB1" w:rsidP="000E7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06065" w14:textId="528AEB9F" w:rsidR="276AC753" w:rsidRPr="00C27DA4" w:rsidRDefault="276AC753" w:rsidP="276AC753">
    <w:pPr>
      <w:spacing w:line="240" w:lineRule="auto"/>
      <w:jc w:val="center"/>
      <w:rPr>
        <w:rFonts w:ascii="Calibri" w:eastAsia="Calibri" w:hAnsi="Calibri" w:cs="Calibri"/>
        <w:sz w:val="14"/>
        <w:szCs w:val="14"/>
      </w:rPr>
    </w:pPr>
    <w:r w:rsidRPr="00C27DA4">
      <w:rPr>
        <w:rFonts w:ascii="Calibri" w:eastAsia="Calibri" w:hAnsi="Calibri" w:cs="Calibri"/>
        <w:b/>
        <w:bCs/>
        <w:sz w:val="14"/>
        <w:szCs w:val="14"/>
      </w:rPr>
      <w:t>OFFICE DE TOURISME DU BOULONNAIS CÔTE D’OPALE</w:t>
    </w:r>
    <w:r w:rsidRPr="00C27DA4">
      <w:rPr>
        <w:sz w:val="14"/>
        <w:szCs w:val="14"/>
      </w:rPr>
      <w:br/>
    </w:r>
    <w:r w:rsidRPr="00C27DA4">
      <w:rPr>
        <w:rFonts w:ascii="Calibri" w:eastAsia="Calibri" w:hAnsi="Calibri" w:cs="Calibri"/>
        <w:b/>
        <w:bCs/>
        <w:sz w:val="14"/>
        <w:szCs w:val="14"/>
      </w:rPr>
      <w:t>Etablissement Public Industriel et Commercial</w:t>
    </w:r>
    <w:r w:rsidRPr="00C27DA4">
      <w:rPr>
        <w:sz w:val="14"/>
        <w:szCs w:val="14"/>
      </w:rPr>
      <w:br/>
    </w:r>
    <w:r w:rsidRPr="00C27DA4">
      <w:rPr>
        <w:rFonts w:ascii="Calibri" w:eastAsia="Calibri" w:hAnsi="Calibri" w:cs="Calibri"/>
        <w:b/>
        <w:bCs/>
        <w:sz w:val="14"/>
        <w:szCs w:val="14"/>
      </w:rPr>
      <w:t>Hôtel Communautaire Bis – 15, boulevard Bassin Napoléon</w:t>
    </w:r>
    <w:r w:rsidRPr="00C27DA4">
      <w:rPr>
        <w:sz w:val="14"/>
        <w:szCs w:val="14"/>
      </w:rPr>
      <w:br/>
    </w:r>
    <w:r w:rsidRPr="00C27DA4">
      <w:rPr>
        <w:rFonts w:ascii="Calibri" w:eastAsia="Calibri" w:hAnsi="Calibri" w:cs="Calibri"/>
        <w:b/>
        <w:bCs/>
        <w:sz w:val="14"/>
        <w:szCs w:val="14"/>
      </w:rPr>
      <w:t>62200 BOULOGNE-SUR-MER</w:t>
    </w:r>
    <w:r w:rsidRPr="00C27DA4">
      <w:rPr>
        <w:sz w:val="14"/>
        <w:szCs w:val="14"/>
      </w:rPr>
      <w:br/>
    </w:r>
    <w:r w:rsidRPr="00C27DA4">
      <w:rPr>
        <w:rFonts w:ascii="Calibri" w:eastAsia="Calibri" w:hAnsi="Calibri" w:cs="Calibri"/>
        <w:b/>
        <w:bCs/>
        <w:sz w:val="14"/>
        <w:szCs w:val="14"/>
      </w:rPr>
      <w:t xml:space="preserve">Mail : </w:t>
    </w:r>
    <w:hyperlink r:id="rId1">
      <w:r w:rsidRPr="00C27DA4">
        <w:rPr>
          <w:rStyle w:val="Lienhypertexte"/>
          <w:rFonts w:ascii="Calibri" w:eastAsia="Calibri" w:hAnsi="Calibri" w:cs="Calibri"/>
          <w:b/>
          <w:bCs/>
          <w:color w:val="0563C1"/>
          <w:sz w:val="14"/>
          <w:szCs w:val="14"/>
        </w:rPr>
        <w:t>commercial@tourisme-boulonnais.fr</w:t>
      </w:r>
    </w:hyperlink>
    <w:r w:rsidRPr="00C27DA4">
      <w:rPr>
        <w:rFonts w:ascii="Calibri" w:eastAsia="Calibri" w:hAnsi="Calibri" w:cs="Calibri"/>
        <w:b/>
        <w:bCs/>
        <w:color w:val="0563C1"/>
        <w:sz w:val="14"/>
        <w:szCs w:val="14"/>
        <w:u w:val="single"/>
      </w:rPr>
      <w:t xml:space="preserve"> </w:t>
    </w:r>
    <w:r w:rsidRPr="00C27DA4">
      <w:rPr>
        <w:rFonts w:ascii="Calibri" w:eastAsia="Calibri" w:hAnsi="Calibri" w:cs="Calibri"/>
        <w:b/>
        <w:bCs/>
        <w:sz w:val="14"/>
        <w:szCs w:val="14"/>
      </w:rPr>
      <w:t xml:space="preserve">- Tel : 03 61 31 10 </w:t>
    </w:r>
    <w:r w:rsidR="0022681E" w:rsidRPr="00C27DA4">
      <w:rPr>
        <w:rFonts w:ascii="Calibri" w:eastAsia="Calibri" w:hAnsi="Calibri" w:cs="Calibri"/>
        <w:b/>
        <w:bCs/>
        <w:sz w:val="14"/>
        <w:szCs w:val="14"/>
      </w:rPr>
      <w:t>89</w:t>
    </w:r>
    <w:r w:rsidRPr="00C27DA4">
      <w:rPr>
        <w:sz w:val="14"/>
        <w:szCs w:val="14"/>
      </w:rPr>
      <w:br/>
    </w:r>
    <w:r w:rsidRPr="00C27DA4">
      <w:rPr>
        <w:rFonts w:ascii="Calibri" w:eastAsia="Calibri" w:hAnsi="Calibri" w:cs="Calibri"/>
        <w:b/>
        <w:bCs/>
        <w:sz w:val="14"/>
        <w:szCs w:val="14"/>
      </w:rPr>
      <w:t>Numéro de SIRET 824 789 218 000 16 – APE 7990Z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10591"/>
    <w:multiLevelType w:val="hybridMultilevel"/>
    <w:tmpl w:val="0C406C70"/>
    <w:lvl w:ilvl="0" w:tplc="DE9E14C4">
      <w:numFmt w:val="bullet"/>
      <w:lvlText w:val="-"/>
      <w:lvlJc w:val="left"/>
      <w:pPr>
        <w:ind w:left="-349" w:hanging="360"/>
      </w:pPr>
      <w:rPr>
        <w:rFonts w:ascii="Calibri" w:eastAsiaTheme="minorHAnsi" w:hAnsi="Calibri" w:cs="Calibri" w:hint="default"/>
      </w:rPr>
    </w:lvl>
    <w:lvl w:ilvl="1" w:tplc="040C0003" w:tentative="1">
      <w:start w:val="1"/>
      <w:numFmt w:val="bullet"/>
      <w:lvlText w:val="o"/>
      <w:lvlJc w:val="left"/>
      <w:pPr>
        <w:ind w:left="371" w:hanging="360"/>
      </w:pPr>
      <w:rPr>
        <w:rFonts w:ascii="Courier New" w:hAnsi="Courier New" w:cs="Courier New" w:hint="default"/>
      </w:rPr>
    </w:lvl>
    <w:lvl w:ilvl="2" w:tplc="040C0005" w:tentative="1">
      <w:start w:val="1"/>
      <w:numFmt w:val="bullet"/>
      <w:lvlText w:val=""/>
      <w:lvlJc w:val="left"/>
      <w:pPr>
        <w:ind w:left="1091" w:hanging="360"/>
      </w:pPr>
      <w:rPr>
        <w:rFonts w:ascii="Wingdings" w:hAnsi="Wingdings" w:hint="default"/>
      </w:rPr>
    </w:lvl>
    <w:lvl w:ilvl="3" w:tplc="040C0001" w:tentative="1">
      <w:start w:val="1"/>
      <w:numFmt w:val="bullet"/>
      <w:lvlText w:val=""/>
      <w:lvlJc w:val="left"/>
      <w:pPr>
        <w:ind w:left="1811" w:hanging="360"/>
      </w:pPr>
      <w:rPr>
        <w:rFonts w:ascii="Symbol" w:hAnsi="Symbol" w:hint="default"/>
      </w:rPr>
    </w:lvl>
    <w:lvl w:ilvl="4" w:tplc="040C0003" w:tentative="1">
      <w:start w:val="1"/>
      <w:numFmt w:val="bullet"/>
      <w:lvlText w:val="o"/>
      <w:lvlJc w:val="left"/>
      <w:pPr>
        <w:ind w:left="2531" w:hanging="360"/>
      </w:pPr>
      <w:rPr>
        <w:rFonts w:ascii="Courier New" w:hAnsi="Courier New" w:cs="Courier New" w:hint="default"/>
      </w:rPr>
    </w:lvl>
    <w:lvl w:ilvl="5" w:tplc="040C0005" w:tentative="1">
      <w:start w:val="1"/>
      <w:numFmt w:val="bullet"/>
      <w:lvlText w:val=""/>
      <w:lvlJc w:val="left"/>
      <w:pPr>
        <w:ind w:left="3251" w:hanging="360"/>
      </w:pPr>
      <w:rPr>
        <w:rFonts w:ascii="Wingdings" w:hAnsi="Wingdings" w:hint="default"/>
      </w:rPr>
    </w:lvl>
    <w:lvl w:ilvl="6" w:tplc="040C0001" w:tentative="1">
      <w:start w:val="1"/>
      <w:numFmt w:val="bullet"/>
      <w:lvlText w:val=""/>
      <w:lvlJc w:val="left"/>
      <w:pPr>
        <w:ind w:left="3971" w:hanging="360"/>
      </w:pPr>
      <w:rPr>
        <w:rFonts w:ascii="Symbol" w:hAnsi="Symbol" w:hint="default"/>
      </w:rPr>
    </w:lvl>
    <w:lvl w:ilvl="7" w:tplc="040C0003" w:tentative="1">
      <w:start w:val="1"/>
      <w:numFmt w:val="bullet"/>
      <w:lvlText w:val="o"/>
      <w:lvlJc w:val="left"/>
      <w:pPr>
        <w:ind w:left="4691" w:hanging="360"/>
      </w:pPr>
      <w:rPr>
        <w:rFonts w:ascii="Courier New" w:hAnsi="Courier New" w:cs="Courier New" w:hint="default"/>
      </w:rPr>
    </w:lvl>
    <w:lvl w:ilvl="8" w:tplc="040C0005" w:tentative="1">
      <w:start w:val="1"/>
      <w:numFmt w:val="bullet"/>
      <w:lvlText w:val=""/>
      <w:lvlJc w:val="left"/>
      <w:pPr>
        <w:ind w:left="5411" w:hanging="360"/>
      </w:pPr>
      <w:rPr>
        <w:rFonts w:ascii="Wingdings" w:hAnsi="Wingdings" w:hint="default"/>
      </w:rPr>
    </w:lvl>
  </w:abstractNum>
  <w:abstractNum w:abstractNumId="1" w15:restartNumberingAfterBreak="0">
    <w:nsid w:val="1ACF2C30"/>
    <w:multiLevelType w:val="hybridMultilevel"/>
    <w:tmpl w:val="BB764ABC"/>
    <w:lvl w:ilvl="0" w:tplc="990E4DDE">
      <w:start w:val="1"/>
      <w:numFmt w:val="bullet"/>
      <w:lvlText w:val=""/>
      <w:lvlJc w:val="left"/>
      <w:pPr>
        <w:ind w:left="720" w:hanging="360"/>
      </w:pPr>
      <w:rPr>
        <w:rFonts w:ascii="Symbol" w:hAnsi="Symbol" w:hint="default"/>
      </w:rPr>
    </w:lvl>
    <w:lvl w:ilvl="1" w:tplc="D1BEE5C0">
      <w:start w:val="1"/>
      <w:numFmt w:val="bullet"/>
      <w:lvlText w:val="o"/>
      <w:lvlJc w:val="left"/>
      <w:pPr>
        <w:ind w:left="1440" w:hanging="360"/>
      </w:pPr>
      <w:rPr>
        <w:rFonts w:ascii="Courier New" w:hAnsi="Courier New" w:hint="default"/>
      </w:rPr>
    </w:lvl>
    <w:lvl w:ilvl="2" w:tplc="83B05D56">
      <w:start w:val="1"/>
      <w:numFmt w:val="bullet"/>
      <w:lvlText w:val=""/>
      <w:lvlJc w:val="left"/>
      <w:pPr>
        <w:ind w:left="2160" w:hanging="360"/>
      </w:pPr>
      <w:rPr>
        <w:rFonts w:ascii="Wingdings" w:hAnsi="Wingdings" w:hint="default"/>
      </w:rPr>
    </w:lvl>
    <w:lvl w:ilvl="3" w:tplc="05E68EC2">
      <w:start w:val="1"/>
      <w:numFmt w:val="bullet"/>
      <w:lvlText w:val=""/>
      <w:lvlJc w:val="left"/>
      <w:pPr>
        <w:ind w:left="2880" w:hanging="360"/>
      </w:pPr>
      <w:rPr>
        <w:rFonts w:ascii="Symbol" w:hAnsi="Symbol" w:hint="default"/>
      </w:rPr>
    </w:lvl>
    <w:lvl w:ilvl="4" w:tplc="47BED7C6">
      <w:start w:val="1"/>
      <w:numFmt w:val="bullet"/>
      <w:lvlText w:val="o"/>
      <w:lvlJc w:val="left"/>
      <w:pPr>
        <w:ind w:left="3600" w:hanging="360"/>
      </w:pPr>
      <w:rPr>
        <w:rFonts w:ascii="Courier New" w:hAnsi="Courier New" w:hint="default"/>
      </w:rPr>
    </w:lvl>
    <w:lvl w:ilvl="5" w:tplc="3E186968">
      <w:start w:val="1"/>
      <w:numFmt w:val="bullet"/>
      <w:lvlText w:val=""/>
      <w:lvlJc w:val="left"/>
      <w:pPr>
        <w:ind w:left="4320" w:hanging="360"/>
      </w:pPr>
      <w:rPr>
        <w:rFonts w:ascii="Wingdings" w:hAnsi="Wingdings" w:hint="default"/>
      </w:rPr>
    </w:lvl>
    <w:lvl w:ilvl="6" w:tplc="2F1A5242">
      <w:start w:val="1"/>
      <w:numFmt w:val="bullet"/>
      <w:lvlText w:val=""/>
      <w:lvlJc w:val="left"/>
      <w:pPr>
        <w:ind w:left="5040" w:hanging="360"/>
      </w:pPr>
      <w:rPr>
        <w:rFonts w:ascii="Symbol" w:hAnsi="Symbol" w:hint="default"/>
      </w:rPr>
    </w:lvl>
    <w:lvl w:ilvl="7" w:tplc="25E2B3D6">
      <w:start w:val="1"/>
      <w:numFmt w:val="bullet"/>
      <w:lvlText w:val="o"/>
      <w:lvlJc w:val="left"/>
      <w:pPr>
        <w:ind w:left="5760" w:hanging="360"/>
      </w:pPr>
      <w:rPr>
        <w:rFonts w:ascii="Courier New" w:hAnsi="Courier New" w:hint="default"/>
      </w:rPr>
    </w:lvl>
    <w:lvl w:ilvl="8" w:tplc="A58C6A8E">
      <w:start w:val="1"/>
      <w:numFmt w:val="bullet"/>
      <w:lvlText w:val=""/>
      <w:lvlJc w:val="left"/>
      <w:pPr>
        <w:ind w:left="6480" w:hanging="360"/>
      </w:pPr>
      <w:rPr>
        <w:rFonts w:ascii="Wingdings" w:hAnsi="Wingdings" w:hint="default"/>
      </w:rPr>
    </w:lvl>
  </w:abstractNum>
  <w:abstractNum w:abstractNumId="2" w15:restartNumberingAfterBreak="0">
    <w:nsid w:val="1DCC4894"/>
    <w:multiLevelType w:val="hybridMultilevel"/>
    <w:tmpl w:val="3DBA5962"/>
    <w:lvl w:ilvl="0" w:tplc="9408625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10670F"/>
    <w:multiLevelType w:val="hybridMultilevel"/>
    <w:tmpl w:val="EB7A2C56"/>
    <w:lvl w:ilvl="0" w:tplc="CD4218E8">
      <w:start w:val="6"/>
      <w:numFmt w:val="bullet"/>
      <w:lvlText w:val="-"/>
      <w:lvlJc w:val="left"/>
      <w:pPr>
        <w:ind w:left="-349" w:hanging="360"/>
      </w:pPr>
      <w:rPr>
        <w:rFonts w:ascii="Calibri" w:eastAsia="Times New Roman" w:hAnsi="Calibri" w:cs="Calibri" w:hint="default"/>
      </w:rPr>
    </w:lvl>
    <w:lvl w:ilvl="1" w:tplc="040C0003" w:tentative="1">
      <w:start w:val="1"/>
      <w:numFmt w:val="bullet"/>
      <w:lvlText w:val="o"/>
      <w:lvlJc w:val="left"/>
      <w:pPr>
        <w:ind w:left="371" w:hanging="360"/>
      </w:pPr>
      <w:rPr>
        <w:rFonts w:ascii="Courier New" w:hAnsi="Courier New" w:cs="Courier New" w:hint="default"/>
      </w:rPr>
    </w:lvl>
    <w:lvl w:ilvl="2" w:tplc="040C0005" w:tentative="1">
      <w:start w:val="1"/>
      <w:numFmt w:val="bullet"/>
      <w:lvlText w:val=""/>
      <w:lvlJc w:val="left"/>
      <w:pPr>
        <w:ind w:left="1091" w:hanging="360"/>
      </w:pPr>
      <w:rPr>
        <w:rFonts w:ascii="Wingdings" w:hAnsi="Wingdings" w:hint="default"/>
      </w:rPr>
    </w:lvl>
    <w:lvl w:ilvl="3" w:tplc="040C0001" w:tentative="1">
      <w:start w:val="1"/>
      <w:numFmt w:val="bullet"/>
      <w:lvlText w:val=""/>
      <w:lvlJc w:val="left"/>
      <w:pPr>
        <w:ind w:left="1811" w:hanging="360"/>
      </w:pPr>
      <w:rPr>
        <w:rFonts w:ascii="Symbol" w:hAnsi="Symbol" w:hint="default"/>
      </w:rPr>
    </w:lvl>
    <w:lvl w:ilvl="4" w:tplc="040C0003" w:tentative="1">
      <w:start w:val="1"/>
      <w:numFmt w:val="bullet"/>
      <w:lvlText w:val="o"/>
      <w:lvlJc w:val="left"/>
      <w:pPr>
        <w:ind w:left="2531" w:hanging="360"/>
      </w:pPr>
      <w:rPr>
        <w:rFonts w:ascii="Courier New" w:hAnsi="Courier New" w:cs="Courier New" w:hint="default"/>
      </w:rPr>
    </w:lvl>
    <w:lvl w:ilvl="5" w:tplc="040C0005" w:tentative="1">
      <w:start w:val="1"/>
      <w:numFmt w:val="bullet"/>
      <w:lvlText w:val=""/>
      <w:lvlJc w:val="left"/>
      <w:pPr>
        <w:ind w:left="3251" w:hanging="360"/>
      </w:pPr>
      <w:rPr>
        <w:rFonts w:ascii="Wingdings" w:hAnsi="Wingdings" w:hint="default"/>
      </w:rPr>
    </w:lvl>
    <w:lvl w:ilvl="6" w:tplc="040C0001" w:tentative="1">
      <w:start w:val="1"/>
      <w:numFmt w:val="bullet"/>
      <w:lvlText w:val=""/>
      <w:lvlJc w:val="left"/>
      <w:pPr>
        <w:ind w:left="3971" w:hanging="360"/>
      </w:pPr>
      <w:rPr>
        <w:rFonts w:ascii="Symbol" w:hAnsi="Symbol" w:hint="default"/>
      </w:rPr>
    </w:lvl>
    <w:lvl w:ilvl="7" w:tplc="040C0003" w:tentative="1">
      <w:start w:val="1"/>
      <w:numFmt w:val="bullet"/>
      <w:lvlText w:val="o"/>
      <w:lvlJc w:val="left"/>
      <w:pPr>
        <w:ind w:left="4691" w:hanging="360"/>
      </w:pPr>
      <w:rPr>
        <w:rFonts w:ascii="Courier New" w:hAnsi="Courier New" w:cs="Courier New" w:hint="default"/>
      </w:rPr>
    </w:lvl>
    <w:lvl w:ilvl="8" w:tplc="040C0005" w:tentative="1">
      <w:start w:val="1"/>
      <w:numFmt w:val="bullet"/>
      <w:lvlText w:val=""/>
      <w:lvlJc w:val="left"/>
      <w:pPr>
        <w:ind w:left="5411" w:hanging="360"/>
      </w:pPr>
      <w:rPr>
        <w:rFonts w:ascii="Wingdings" w:hAnsi="Wingdings" w:hint="default"/>
      </w:rPr>
    </w:lvl>
  </w:abstractNum>
  <w:abstractNum w:abstractNumId="4" w15:restartNumberingAfterBreak="0">
    <w:nsid w:val="30207CBA"/>
    <w:multiLevelType w:val="hybridMultilevel"/>
    <w:tmpl w:val="917A75AA"/>
    <w:lvl w:ilvl="0" w:tplc="608063E0">
      <w:start w:val="1"/>
      <w:numFmt w:val="bullet"/>
      <w:lvlText w:val=""/>
      <w:lvlJc w:val="left"/>
      <w:pPr>
        <w:ind w:left="720" w:hanging="360"/>
      </w:pPr>
      <w:rPr>
        <w:rFonts w:ascii="Symbol" w:hAnsi="Symbol" w:hint="default"/>
      </w:rPr>
    </w:lvl>
    <w:lvl w:ilvl="1" w:tplc="DE4CB1D6">
      <w:start w:val="1"/>
      <w:numFmt w:val="bullet"/>
      <w:lvlText w:val="o"/>
      <w:lvlJc w:val="left"/>
      <w:pPr>
        <w:ind w:left="1440" w:hanging="360"/>
      </w:pPr>
      <w:rPr>
        <w:rFonts w:ascii="Courier New" w:hAnsi="Courier New" w:hint="default"/>
      </w:rPr>
    </w:lvl>
    <w:lvl w:ilvl="2" w:tplc="03702BB4">
      <w:start w:val="1"/>
      <w:numFmt w:val="bullet"/>
      <w:lvlText w:val=""/>
      <w:lvlJc w:val="left"/>
      <w:pPr>
        <w:ind w:left="2160" w:hanging="360"/>
      </w:pPr>
      <w:rPr>
        <w:rFonts w:ascii="Wingdings" w:hAnsi="Wingdings" w:hint="default"/>
      </w:rPr>
    </w:lvl>
    <w:lvl w:ilvl="3" w:tplc="15DA92D8">
      <w:start w:val="1"/>
      <w:numFmt w:val="bullet"/>
      <w:lvlText w:val=""/>
      <w:lvlJc w:val="left"/>
      <w:pPr>
        <w:ind w:left="2880" w:hanging="360"/>
      </w:pPr>
      <w:rPr>
        <w:rFonts w:ascii="Symbol" w:hAnsi="Symbol" w:hint="default"/>
      </w:rPr>
    </w:lvl>
    <w:lvl w:ilvl="4" w:tplc="DEF29396">
      <w:start w:val="1"/>
      <w:numFmt w:val="bullet"/>
      <w:lvlText w:val="o"/>
      <w:lvlJc w:val="left"/>
      <w:pPr>
        <w:ind w:left="3600" w:hanging="360"/>
      </w:pPr>
      <w:rPr>
        <w:rFonts w:ascii="Courier New" w:hAnsi="Courier New" w:hint="default"/>
      </w:rPr>
    </w:lvl>
    <w:lvl w:ilvl="5" w:tplc="85CC77FA">
      <w:start w:val="1"/>
      <w:numFmt w:val="bullet"/>
      <w:lvlText w:val=""/>
      <w:lvlJc w:val="left"/>
      <w:pPr>
        <w:ind w:left="4320" w:hanging="360"/>
      </w:pPr>
      <w:rPr>
        <w:rFonts w:ascii="Wingdings" w:hAnsi="Wingdings" w:hint="default"/>
      </w:rPr>
    </w:lvl>
    <w:lvl w:ilvl="6" w:tplc="28720A3A">
      <w:start w:val="1"/>
      <w:numFmt w:val="bullet"/>
      <w:lvlText w:val=""/>
      <w:lvlJc w:val="left"/>
      <w:pPr>
        <w:ind w:left="5040" w:hanging="360"/>
      </w:pPr>
      <w:rPr>
        <w:rFonts w:ascii="Symbol" w:hAnsi="Symbol" w:hint="default"/>
      </w:rPr>
    </w:lvl>
    <w:lvl w:ilvl="7" w:tplc="A6D60330">
      <w:start w:val="1"/>
      <w:numFmt w:val="bullet"/>
      <w:lvlText w:val="o"/>
      <w:lvlJc w:val="left"/>
      <w:pPr>
        <w:ind w:left="5760" w:hanging="360"/>
      </w:pPr>
      <w:rPr>
        <w:rFonts w:ascii="Courier New" w:hAnsi="Courier New" w:hint="default"/>
      </w:rPr>
    </w:lvl>
    <w:lvl w:ilvl="8" w:tplc="95767492">
      <w:start w:val="1"/>
      <w:numFmt w:val="bullet"/>
      <w:lvlText w:val=""/>
      <w:lvlJc w:val="left"/>
      <w:pPr>
        <w:ind w:left="6480" w:hanging="360"/>
      </w:pPr>
      <w:rPr>
        <w:rFonts w:ascii="Wingdings" w:hAnsi="Wingdings" w:hint="default"/>
      </w:rPr>
    </w:lvl>
  </w:abstractNum>
  <w:abstractNum w:abstractNumId="5" w15:restartNumberingAfterBreak="0">
    <w:nsid w:val="51F31098"/>
    <w:multiLevelType w:val="hybridMultilevel"/>
    <w:tmpl w:val="4B6E4CB4"/>
    <w:lvl w:ilvl="0" w:tplc="E93AD740">
      <w:start w:val="60"/>
      <w:numFmt w:val="bullet"/>
      <w:lvlText w:val="•"/>
      <w:lvlJc w:val="left"/>
      <w:pPr>
        <w:ind w:left="-349" w:hanging="360"/>
      </w:pPr>
      <w:rPr>
        <w:rFonts w:ascii="Calibri" w:eastAsia="Times New Roman" w:hAnsi="Calibri" w:cs="Calibri" w:hint="default"/>
      </w:rPr>
    </w:lvl>
    <w:lvl w:ilvl="1" w:tplc="040C0003" w:tentative="1">
      <w:start w:val="1"/>
      <w:numFmt w:val="bullet"/>
      <w:lvlText w:val="o"/>
      <w:lvlJc w:val="left"/>
      <w:pPr>
        <w:ind w:left="371" w:hanging="360"/>
      </w:pPr>
      <w:rPr>
        <w:rFonts w:ascii="Courier New" w:hAnsi="Courier New" w:cs="Courier New" w:hint="default"/>
      </w:rPr>
    </w:lvl>
    <w:lvl w:ilvl="2" w:tplc="040C0005" w:tentative="1">
      <w:start w:val="1"/>
      <w:numFmt w:val="bullet"/>
      <w:lvlText w:val=""/>
      <w:lvlJc w:val="left"/>
      <w:pPr>
        <w:ind w:left="1091" w:hanging="360"/>
      </w:pPr>
      <w:rPr>
        <w:rFonts w:ascii="Wingdings" w:hAnsi="Wingdings" w:hint="default"/>
      </w:rPr>
    </w:lvl>
    <w:lvl w:ilvl="3" w:tplc="040C0001" w:tentative="1">
      <w:start w:val="1"/>
      <w:numFmt w:val="bullet"/>
      <w:lvlText w:val=""/>
      <w:lvlJc w:val="left"/>
      <w:pPr>
        <w:ind w:left="1811" w:hanging="360"/>
      </w:pPr>
      <w:rPr>
        <w:rFonts w:ascii="Symbol" w:hAnsi="Symbol" w:hint="default"/>
      </w:rPr>
    </w:lvl>
    <w:lvl w:ilvl="4" w:tplc="040C0003" w:tentative="1">
      <w:start w:val="1"/>
      <w:numFmt w:val="bullet"/>
      <w:lvlText w:val="o"/>
      <w:lvlJc w:val="left"/>
      <w:pPr>
        <w:ind w:left="2531" w:hanging="360"/>
      </w:pPr>
      <w:rPr>
        <w:rFonts w:ascii="Courier New" w:hAnsi="Courier New" w:cs="Courier New" w:hint="default"/>
      </w:rPr>
    </w:lvl>
    <w:lvl w:ilvl="5" w:tplc="040C0005" w:tentative="1">
      <w:start w:val="1"/>
      <w:numFmt w:val="bullet"/>
      <w:lvlText w:val=""/>
      <w:lvlJc w:val="left"/>
      <w:pPr>
        <w:ind w:left="3251" w:hanging="360"/>
      </w:pPr>
      <w:rPr>
        <w:rFonts w:ascii="Wingdings" w:hAnsi="Wingdings" w:hint="default"/>
      </w:rPr>
    </w:lvl>
    <w:lvl w:ilvl="6" w:tplc="040C0001" w:tentative="1">
      <w:start w:val="1"/>
      <w:numFmt w:val="bullet"/>
      <w:lvlText w:val=""/>
      <w:lvlJc w:val="left"/>
      <w:pPr>
        <w:ind w:left="3971" w:hanging="360"/>
      </w:pPr>
      <w:rPr>
        <w:rFonts w:ascii="Symbol" w:hAnsi="Symbol" w:hint="default"/>
      </w:rPr>
    </w:lvl>
    <w:lvl w:ilvl="7" w:tplc="040C0003" w:tentative="1">
      <w:start w:val="1"/>
      <w:numFmt w:val="bullet"/>
      <w:lvlText w:val="o"/>
      <w:lvlJc w:val="left"/>
      <w:pPr>
        <w:ind w:left="4691" w:hanging="360"/>
      </w:pPr>
      <w:rPr>
        <w:rFonts w:ascii="Courier New" w:hAnsi="Courier New" w:cs="Courier New" w:hint="default"/>
      </w:rPr>
    </w:lvl>
    <w:lvl w:ilvl="8" w:tplc="040C0005" w:tentative="1">
      <w:start w:val="1"/>
      <w:numFmt w:val="bullet"/>
      <w:lvlText w:val=""/>
      <w:lvlJc w:val="left"/>
      <w:pPr>
        <w:ind w:left="5411" w:hanging="360"/>
      </w:pPr>
      <w:rPr>
        <w:rFonts w:ascii="Wingdings" w:hAnsi="Wingdings" w:hint="default"/>
      </w:rPr>
    </w:lvl>
  </w:abstractNum>
  <w:abstractNum w:abstractNumId="6" w15:restartNumberingAfterBreak="0">
    <w:nsid w:val="573B3FB4"/>
    <w:multiLevelType w:val="hybridMultilevel"/>
    <w:tmpl w:val="47B0850A"/>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7" w15:restartNumberingAfterBreak="0">
    <w:nsid w:val="577565FD"/>
    <w:multiLevelType w:val="hybridMultilevel"/>
    <w:tmpl w:val="D6A86740"/>
    <w:lvl w:ilvl="0" w:tplc="97482B60">
      <w:start w:val="1"/>
      <w:numFmt w:val="bullet"/>
      <w:lvlText w:val=""/>
      <w:lvlJc w:val="left"/>
      <w:pPr>
        <w:ind w:left="720" w:hanging="360"/>
      </w:pPr>
      <w:rPr>
        <w:rFonts w:ascii="Symbol" w:hAnsi="Symbol" w:hint="default"/>
      </w:rPr>
    </w:lvl>
    <w:lvl w:ilvl="1" w:tplc="70DAFAE2">
      <w:start w:val="1"/>
      <w:numFmt w:val="bullet"/>
      <w:lvlText w:val="o"/>
      <w:lvlJc w:val="left"/>
      <w:pPr>
        <w:ind w:left="1440" w:hanging="360"/>
      </w:pPr>
      <w:rPr>
        <w:rFonts w:ascii="Courier New" w:hAnsi="Courier New" w:hint="default"/>
      </w:rPr>
    </w:lvl>
    <w:lvl w:ilvl="2" w:tplc="45761DBA">
      <w:start w:val="1"/>
      <w:numFmt w:val="bullet"/>
      <w:lvlText w:val=""/>
      <w:lvlJc w:val="left"/>
      <w:pPr>
        <w:ind w:left="2160" w:hanging="360"/>
      </w:pPr>
      <w:rPr>
        <w:rFonts w:ascii="Wingdings" w:hAnsi="Wingdings" w:hint="default"/>
      </w:rPr>
    </w:lvl>
    <w:lvl w:ilvl="3" w:tplc="D122A5E4">
      <w:start w:val="1"/>
      <w:numFmt w:val="bullet"/>
      <w:lvlText w:val=""/>
      <w:lvlJc w:val="left"/>
      <w:pPr>
        <w:ind w:left="2880" w:hanging="360"/>
      </w:pPr>
      <w:rPr>
        <w:rFonts w:ascii="Symbol" w:hAnsi="Symbol" w:hint="default"/>
      </w:rPr>
    </w:lvl>
    <w:lvl w:ilvl="4" w:tplc="A95CAC50">
      <w:start w:val="1"/>
      <w:numFmt w:val="bullet"/>
      <w:lvlText w:val="o"/>
      <w:lvlJc w:val="left"/>
      <w:pPr>
        <w:ind w:left="3600" w:hanging="360"/>
      </w:pPr>
      <w:rPr>
        <w:rFonts w:ascii="Courier New" w:hAnsi="Courier New" w:hint="default"/>
      </w:rPr>
    </w:lvl>
    <w:lvl w:ilvl="5" w:tplc="0FC669A2">
      <w:start w:val="1"/>
      <w:numFmt w:val="bullet"/>
      <w:lvlText w:val=""/>
      <w:lvlJc w:val="left"/>
      <w:pPr>
        <w:ind w:left="4320" w:hanging="360"/>
      </w:pPr>
      <w:rPr>
        <w:rFonts w:ascii="Wingdings" w:hAnsi="Wingdings" w:hint="default"/>
      </w:rPr>
    </w:lvl>
    <w:lvl w:ilvl="6" w:tplc="F796B74A">
      <w:start w:val="1"/>
      <w:numFmt w:val="bullet"/>
      <w:lvlText w:val=""/>
      <w:lvlJc w:val="left"/>
      <w:pPr>
        <w:ind w:left="5040" w:hanging="360"/>
      </w:pPr>
      <w:rPr>
        <w:rFonts w:ascii="Symbol" w:hAnsi="Symbol" w:hint="default"/>
      </w:rPr>
    </w:lvl>
    <w:lvl w:ilvl="7" w:tplc="469672B6">
      <w:start w:val="1"/>
      <w:numFmt w:val="bullet"/>
      <w:lvlText w:val="o"/>
      <w:lvlJc w:val="left"/>
      <w:pPr>
        <w:ind w:left="5760" w:hanging="360"/>
      </w:pPr>
      <w:rPr>
        <w:rFonts w:ascii="Courier New" w:hAnsi="Courier New" w:hint="default"/>
      </w:rPr>
    </w:lvl>
    <w:lvl w:ilvl="8" w:tplc="305CAB3C">
      <w:start w:val="1"/>
      <w:numFmt w:val="bullet"/>
      <w:lvlText w:val=""/>
      <w:lvlJc w:val="left"/>
      <w:pPr>
        <w:ind w:left="6480" w:hanging="360"/>
      </w:pPr>
      <w:rPr>
        <w:rFonts w:ascii="Wingdings" w:hAnsi="Wingdings" w:hint="default"/>
      </w:rPr>
    </w:lvl>
  </w:abstractNum>
  <w:abstractNum w:abstractNumId="8" w15:restartNumberingAfterBreak="0">
    <w:nsid w:val="5C3C282A"/>
    <w:multiLevelType w:val="hybridMultilevel"/>
    <w:tmpl w:val="1E80736C"/>
    <w:lvl w:ilvl="0" w:tplc="5C5CBE86">
      <w:start w:val="1"/>
      <w:numFmt w:val="bullet"/>
      <w:lvlText w:val=""/>
      <w:lvlJc w:val="left"/>
      <w:pPr>
        <w:ind w:left="720" w:hanging="360"/>
      </w:pPr>
      <w:rPr>
        <w:rFonts w:ascii="Symbol" w:hAnsi="Symbol" w:hint="default"/>
      </w:rPr>
    </w:lvl>
    <w:lvl w:ilvl="1" w:tplc="A184EA16">
      <w:start w:val="1"/>
      <w:numFmt w:val="bullet"/>
      <w:lvlText w:val="o"/>
      <w:lvlJc w:val="left"/>
      <w:pPr>
        <w:ind w:left="1440" w:hanging="360"/>
      </w:pPr>
      <w:rPr>
        <w:rFonts w:ascii="Courier New" w:hAnsi="Courier New" w:hint="default"/>
      </w:rPr>
    </w:lvl>
    <w:lvl w:ilvl="2" w:tplc="F1C00966">
      <w:start w:val="1"/>
      <w:numFmt w:val="bullet"/>
      <w:lvlText w:val=""/>
      <w:lvlJc w:val="left"/>
      <w:pPr>
        <w:ind w:left="2160" w:hanging="360"/>
      </w:pPr>
      <w:rPr>
        <w:rFonts w:ascii="Wingdings" w:hAnsi="Wingdings" w:hint="default"/>
      </w:rPr>
    </w:lvl>
    <w:lvl w:ilvl="3" w:tplc="CFC06E2A">
      <w:start w:val="1"/>
      <w:numFmt w:val="bullet"/>
      <w:lvlText w:val=""/>
      <w:lvlJc w:val="left"/>
      <w:pPr>
        <w:ind w:left="2880" w:hanging="360"/>
      </w:pPr>
      <w:rPr>
        <w:rFonts w:ascii="Symbol" w:hAnsi="Symbol" w:hint="default"/>
      </w:rPr>
    </w:lvl>
    <w:lvl w:ilvl="4" w:tplc="DBF83C90">
      <w:start w:val="1"/>
      <w:numFmt w:val="bullet"/>
      <w:lvlText w:val="o"/>
      <w:lvlJc w:val="left"/>
      <w:pPr>
        <w:ind w:left="3600" w:hanging="360"/>
      </w:pPr>
      <w:rPr>
        <w:rFonts w:ascii="Courier New" w:hAnsi="Courier New" w:hint="default"/>
      </w:rPr>
    </w:lvl>
    <w:lvl w:ilvl="5" w:tplc="D04EF550">
      <w:start w:val="1"/>
      <w:numFmt w:val="bullet"/>
      <w:lvlText w:val=""/>
      <w:lvlJc w:val="left"/>
      <w:pPr>
        <w:ind w:left="4320" w:hanging="360"/>
      </w:pPr>
      <w:rPr>
        <w:rFonts w:ascii="Wingdings" w:hAnsi="Wingdings" w:hint="default"/>
      </w:rPr>
    </w:lvl>
    <w:lvl w:ilvl="6" w:tplc="8B1C3D0A">
      <w:start w:val="1"/>
      <w:numFmt w:val="bullet"/>
      <w:lvlText w:val=""/>
      <w:lvlJc w:val="left"/>
      <w:pPr>
        <w:ind w:left="5040" w:hanging="360"/>
      </w:pPr>
      <w:rPr>
        <w:rFonts w:ascii="Symbol" w:hAnsi="Symbol" w:hint="default"/>
      </w:rPr>
    </w:lvl>
    <w:lvl w:ilvl="7" w:tplc="1E8E8640">
      <w:start w:val="1"/>
      <w:numFmt w:val="bullet"/>
      <w:lvlText w:val="o"/>
      <w:lvlJc w:val="left"/>
      <w:pPr>
        <w:ind w:left="5760" w:hanging="360"/>
      </w:pPr>
      <w:rPr>
        <w:rFonts w:ascii="Courier New" w:hAnsi="Courier New" w:hint="default"/>
      </w:rPr>
    </w:lvl>
    <w:lvl w:ilvl="8" w:tplc="CC403546">
      <w:start w:val="1"/>
      <w:numFmt w:val="bullet"/>
      <w:lvlText w:val=""/>
      <w:lvlJc w:val="left"/>
      <w:pPr>
        <w:ind w:left="6480" w:hanging="360"/>
      </w:pPr>
      <w:rPr>
        <w:rFonts w:ascii="Wingdings" w:hAnsi="Wingdings" w:hint="default"/>
      </w:rPr>
    </w:lvl>
  </w:abstractNum>
  <w:abstractNum w:abstractNumId="9" w15:restartNumberingAfterBreak="0">
    <w:nsid w:val="6970346B"/>
    <w:multiLevelType w:val="hybridMultilevel"/>
    <w:tmpl w:val="E3E0AEC4"/>
    <w:lvl w:ilvl="0" w:tplc="CA720EF4">
      <w:start w:val="6"/>
      <w:numFmt w:val="bullet"/>
      <w:lvlText w:val="-"/>
      <w:lvlJc w:val="left"/>
      <w:pPr>
        <w:ind w:left="76" w:hanging="360"/>
      </w:pPr>
      <w:rPr>
        <w:rFonts w:ascii="Calibri" w:eastAsia="Times New Roman" w:hAnsi="Calibri" w:cs="Calibri"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10" w15:restartNumberingAfterBreak="0">
    <w:nsid w:val="796A240C"/>
    <w:multiLevelType w:val="hybridMultilevel"/>
    <w:tmpl w:val="58029A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42153154">
    <w:abstractNumId w:val="7"/>
  </w:num>
  <w:num w:numId="2" w16cid:durableId="1238591248">
    <w:abstractNumId w:val="8"/>
  </w:num>
  <w:num w:numId="3" w16cid:durableId="218830874">
    <w:abstractNumId w:val="1"/>
  </w:num>
  <w:num w:numId="4" w16cid:durableId="1459301005">
    <w:abstractNumId w:val="4"/>
  </w:num>
  <w:num w:numId="5" w16cid:durableId="1774930830">
    <w:abstractNumId w:val="6"/>
  </w:num>
  <w:num w:numId="6" w16cid:durableId="1533029731">
    <w:abstractNumId w:val="5"/>
  </w:num>
  <w:num w:numId="7" w16cid:durableId="1196698582">
    <w:abstractNumId w:val="2"/>
  </w:num>
  <w:num w:numId="8" w16cid:durableId="1860191626">
    <w:abstractNumId w:val="10"/>
  </w:num>
  <w:num w:numId="9" w16cid:durableId="1524127357">
    <w:abstractNumId w:val="9"/>
  </w:num>
  <w:num w:numId="10" w16cid:durableId="416169405">
    <w:abstractNumId w:val="3"/>
  </w:num>
  <w:num w:numId="11" w16cid:durableId="214195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234"/>
    <w:rsid w:val="0001212F"/>
    <w:rsid w:val="00020D5B"/>
    <w:rsid w:val="00055C7A"/>
    <w:rsid w:val="0006473E"/>
    <w:rsid w:val="00087B55"/>
    <w:rsid w:val="000A0EA9"/>
    <w:rsid w:val="000B1AF3"/>
    <w:rsid w:val="000E763B"/>
    <w:rsid w:val="001022AB"/>
    <w:rsid w:val="00104542"/>
    <w:rsid w:val="001048C7"/>
    <w:rsid w:val="00106789"/>
    <w:rsid w:val="00122C23"/>
    <w:rsid w:val="0013304B"/>
    <w:rsid w:val="00133083"/>
    <w:rsid w:val="001649FE"/>
    <w:rsid w:val="00176B0E"/>
    <w:rsid w:val="001B700F"/>
    <w:rsid w:val="001B7B0D"/>
    <w:rsid w:val="002117F4"/>
    <w:rsid w:val="0022681E"/>
    <w:rsid w:val="002339F1"/>
    <w:rsid w:val="00252C20"/>
    <w:rsid w:val="002549E8"/>
    <w:rsid w:val="00263346"/>
    <w:rsid w:val="002A7F00"/>
    <w:rsid w:val="002B5CA9"/>
    <w:rsid w:val="002E7D4D"/>
    <w:rsid w:val="002F0DD2"/>
    <w:rsid w:val="002F708E"/>
    <w:rsid w:val="00302B1F"/>
    <w:rsid w:val="0034536E"/>
    <w:rsid w:val="00350D21"/>
    <w:rsid w:val="0036042B"/>
    <w:rsid w:val="0037485B"/>
    <w:rsid w:val="00383ACB"/>
    <w:rsid w:val="0039158D"/>
    <w:rsid w:val="003A4D5D"/>
    <w:rsid w:val="003A5D1C"/>
    <w:rsid w:val="003C6825"/>
    <w:rsid w:val="003D0D50"/>
    <w:rsid w:val="0040020F"/>
    <w:rsid w:val="00403E96"/>
    <w:rsid w:val="004210DE"/>
    <w:rsid w:val="00446806"/>
    <w:rsid w:val="0045079B"/>
    <w:rsid w:val="00453959"/>
    <w:rsid w:val="00456C31"/>
    <w:rsid w:val="004641C0"/>
    <w:rsid w:val="004742A1"/>
    <w:rsid w:val="004963A1"/>
    <w:rsid w:val="004A37B4"/>
    <w:rsid w:val="004B2D27"/>
    <w:rsid w:val="004F061F"/>
    <w:rsid w:val="004F3942"/>
    <w:rsid w:val="005040B6"/>
    <w:rsid w:val="00504BDD"/>
    <w:rsid w:val="00531631"/>
    <w:rsid w:val="0055154F"/>
    <w:rsid w:val="005651F7"/>
    <w:rsid w:val="00574C68"/>
    <w:rsid w:val="00581764"/>
    <w:rsid w:val="005A5229"/>
    <w:rsid w:val="005D3AB1"/>
    <w:rsid w:val="005D4221"/>
    <w:rsid w:val="005E43ED"/>
    <w:rsid w:val="005E7A3D"/>
    <w:rsid w:val="005F08E1"/>
    <w:rsid w:val="005F2F8A"/>
    <w:rsid w:val="00601387"/>
    <w:rsid w:val="00615ABC"/>
    <w:rsid w:val="006300BC"/>
    <w:rsid w:val="00632C85"/>
    <w:rsid w:val="0063367C"/>
    <w:rsid w:val="00647578"/>
    <w:rsid w:val="006A31B5"/>
    <w:rsid w:val="006C253A"/>
    <w:rsid w:val="006D57CA"/>
    <w:rsid w:val="006E70C0"/>
    <w:rsid w:val="006F2C93"/>
    <w:rsid w:val="006F6B5D"/>
    <w:rsid w:val="00713B6A"/>
    <w:rsid w:val="0072428B"/>
    <w:rsid w:val="00725508"/>
    <w:rsid w:val="0073392B"/>
    <w:rsid w:val="00753F7F"/>
    <w:rsid w:val="007603B4"/>
    <w:rsid w:val="00763B0B"/>
    <w:rsid w:val="007818AA"/>
    <w:rsid w:val="00785167"/>
    <w:rsid w:val="007A300A"/>
    <w:rsid w:val="007A6EDC"/>
    <w:rsid w:val="007B54B3"/>
    <w:rsid w:val="007C3C83"/>
    <w:rsid w:val="007D01CD"/>
    <w:rsid w:val="007F4E0B"/>
    <w:rsid w:val="007F69E9"/>
    <w:rsid w:val="00834E07"/>
    <w:rsid w:val="00842A39"/>
    <w:rsid w:val="008700D3"/>
    <w:rsid w:val="00870FFE"/>
    <w:rsid w:val="008820A9"/>
    <w:rsid w:val="00882951"/>
    <w:rsid w:val="0088448D"/>
    <w:rsid w:val="008849D4"/>
    <w:rsid w:val="008855CC"/>
    <w:rsid w:val="008A0F6C"/>
    <w:rsid w:val="008D5112"/>
    <w:rsid w:val="008E41CC"/>
    <w:rsid w:val="00962D9A"/>
    <w:rsid w:val="00973B55"/>
    <w:rsid w:val="00994EB9"/>
    <w:rsid w:val="009A2AA6"/>
    <w:rsid w:val="009A7983"/>
    <w:rsid w:val="009B0589"/>
    <w:rsid w:val="009B5276"/>
    <w:rsid w:val="009C352A"/>
    <w:rsid w:val="009D2FC3"/>
    <w:rsid w:val="009D5062"/>
    <w:rsid w:val="00A04F45"/>
    <w:rsid w:val="00A32882"/>
    <w:rsid w:val="00A32E70"/>
    <w:rsid w:val="00A50319"/>
    <w:rsid w:val="00A562FF"/>
    <w:rsid w:val="00A80526"/>
    <w:rsid w:val="00A89818"/>
    <w:rsid w:val="00AA6579"/>
    <w:rsid w:val="00AC2580"/>
    <w:rsid w:val="00AC714F"/>
    <w:rsid w:val="00AD5574"/>
    <w:rsid w:val="00AF010B"/>
    <w:rsid w:val="00AF13AA"/>
    <w:rsid w:val="00AF7502"/>
    <w:rsid w:val="00B323DF"/>
    <w:rsid w:val="00B6103B"/>
    <w:rsid w:val="00B62E41"/>
    <w:rsid w:val="00B67E19"/>
    <w:rsid w:val="00BD7086"/>
    <w:rsid w:val="00BF1D2B"/>
    <w:rsid w:val="00BF42C6"/>
    <w:rsid w:val="00C23EE8"/>
    <w:rsid w:val="00C27DA4"/>
    <w:rsid w:val="00C5347A"/>
    <w:rsid w:val="00C5734C"/>
    <w:rsid w:val="00C74C80"/>
    <w:rsid w:val="00C93F34"/>
    <w:rsid w:val="00C9400A"/>
    <w:rsid w:val="00CE0B7D"/>
    <w:rsid w:val="00CE4B81"/>
    <w:rsid w:val="00CF6463"/>
    <w:rsid w:val="00D114E9"/>
    <w:rsid w:val="00D11DFB"/>
    <w:rsid w:val="00D12F06"/>
    <w:rsid w:val="00D14BC8"/>
    <w:rsid w:val="00D43FA8"/>
    <w:rsid w:val="00D55986"/>
    <w:rsid w:val="00D705AB"/>
    <w:rsid w:val="00D910EE"/>
    <w:rsid w:val="00DD0692"/>
    <w:rsid w:val="00E05C39"/>
    <w:rsid w:val="00E657D6"/>
    <w:rsid w:val="00E710A0"/>
    <w:rsid w:val="00E75C17"/>
    <w:rsid w:val="00EA4089"/>
    <w:rsid w:val="00F0011F"/>
    <w:rsid w:val="00F0177B"/>
    <w:rsid w:val="00F1164E"/>
    <w:rsid w:val="00F30CB0"/>
    <w:rsid w:val="00F50B52"/>
    <w:rsid w:val="00F62AF9"/>
    <w:rsid w:val="00FA3522"/>
    <w:rsid w:val="00FF6234"/>
    <w:rsid w:val="010C77FE"/>
    <w:rsid w:val="026178B2"/>
    <w:rsid w:val="02D59DEE"/>
    <w:rsid w:val="034A419F"/>
    <w:rsid w:val="03A20D8A"/>
    <w:rsid w:val="0491ADB7"/>
    <w:rsid w:val="04B3F34B"/>
    <w:rsid w:val="04B5A699"/>
    <w:rsid w:val="04F08677"/>
    <w:rsid w:val="058E8EC6"/>
    <w:rsid w:val="05A25208"/>
    <w:rsid w:val="05AF2021"/>
    <w:rsid w:val="05C237C4"/>
    <w:rsid w:val="05E082BE"/>
    <w:rsid w:val="06054692"/>
    <w:rsid w:val="0646D946"/>
    <w:rsid w:val="0675BAF6"/>
    <w:rsid w:val="070985A6"/>
    <w:rsid w:val="07766044"/>
    <w:rsid w:val="07857C0C"/>
    <w:rsid w:val="0785AAC0"/>
    <w:rsid w:val="07F9C2B6"/>
    <w:rsid w:val="0883542A"/>
    <w:rsid w:val="0890DF97"/>
    <w:rsid w:val="093335B5"/>
    <w:rsid w:val="097FE79A"/>
    <w:rsid w:val="0A15914D"/>
    <w:rsid w:val="0A7A19D6"/>
    <w:rsid w:val="0B5FE4ED"/>
    <w:rsid w:val="0B914101"/>
    <w:rsid w:val="0C5135D3"/>
    <w:rsid w:val="0C58CDB6"/>
    <w:rsid w:val="0D1A900D"/>
    <w:rsid w:val="0D6CC044"/>
    <w:rsid w:val="0D9051F2"/>
    <w:rsid w:val="0D97957F"/>
    <w:rsid w:val="0DB715AE"/>
    <w:rsid w:val="0E387A4F"/>
    <w:rsid w:val="0F3C0941"/>
    <w:rsid w:val="0F914AD5"/>
    <w:rsid w:val="0FA4CD1D"/>
    <w:rsid w:val="0FD885E0"/>
    <w:rsid w:val="1030430D"/>
    <w:rsid w:val="10730225"/>
    <w:rsid w:val="1085BEB9"/>
    <w:rsid w:val="10FE6B81"/>
    <w:rsid w:val="116F59DC"/>
    <w:rsid w:val="11C05F40"/>
    <w:rsid w:val="11EFCA15"/>
    <w:rsid w:val="1288FDCF"/>
    <w:rsid w:val="12FE47D9"/>
    <w:rsid w:val="13DD2323"/>
    <w:rsid w:val="14999498"/>
    <w:rsid w:val="14A902A0"/>
    <w:rsid w:val="14DC43F5"/>
    <w:rsid w:val="14EAA27F"/>
    <w:rsid w:val="15BE156D"/>
    <w:rsid w:val="16681E6C"/>
    <w:rsid w:val="170DDB3E"/>
    <w:rsid w:val="17F560CA"/>
    <w:rsid w:val="1802E7AC"/>
    <w:rsid w:val="19291BE0"/>
    <w:rsid w:val="19FB0779"/>
    <w:rsid w:val="1AED4229"/>
    <w:rsid w:val="1AF32206"/>
    <w:rsid w:val="1B10C6DD"/>
    <w:rsid w:val="1B309623"/>
    <w:rsid w:val="1B30B178"/>
    <w:rsid w:val="1B4570A1"/>
    <w:rsid w:val="1B835EAA"/>
    <w:rsid w:val="1C9371B0"/>
    <w:rsid w:val="1CB38575"/>
    <w:rsid w:val="1CD4100F"/>
    <w:rsid w:val="1CEABC66"/>
    <w:rsid w:val="1DA693B1"/>
    <w:rsid w:val="1DBDDE13"/>
    <w:rsid w:val="1DE9E765"/>
    <w:rsid w:val="1F121F68"/>
    <w:rsid w:val="1F497514"/>
    <w:rsid w:val="1F4B05F4"/>
    <w:rsid w:val="2018DCF0"/>
    <w:rsid w:val="2031BD11"/>
    <w:rsid w:val="20F7C7D9"/>
    <w:rsid w:val="210E0A92"/>
    <w:rsid w:val="2128A98D"/>
    <w:rsid w:val="224B93DD"/>
    <w:rsid w:val="23167721"/>
    <w:rsid w:val="232131E7"/>
    <w:rsid w:val="23298A09"/>
    <w:rsid w:val="238E9B51"/>
    <w:rsid w:val="23EC6654"/>
    <w:rsid w:val="24189D5B"/>
    <w:rsid w:val="250B0E37"/>
    <w:rsid w:val="2525E4F8"/>
    <w:rsid w:val="25A0E033"/>
    <w:rsid w:val="260F80F9"/>
    <w:rsid w:val="261C9FF9"/>
    <w:rsid w:val="26729E92"/>
    <w:rsid w:val="26820908"/>
    <w:rsid w:val="269464FD"/>
    <w:rsid w:val="2703AD62"/>
    <w:rsid w:val="27339887"/>
    <w:rsid w:val="273BFBD0"/>
    <w:rsid w:val="276AC753"/>
    <w:rsid w:val="27ED0235"/>
    <w:rsid w:val="2849850E"/>
    <w:rsid w:val="28BF7FB9"/>
    <w:rsid w:val="28DBD1F3"/>
    <w:rsid w:val="2A17CB18"/>
    <w:rsid w:val="2A23115F"/>
    <w:rsid w:val="2A347089"/>
    <w:rsid w:val="2A68DACA"/>
    <w:rsid w:val="2AC6C619"/>
    <w:rsid w:val="2B5D27A7"/>
    <w:rsid w:val="2BCAF6DA"/>
    <w:rsid w:val="2CC9776A"/>
    <w:rsid w:val="2E31D337"/>
    <w:rsid w:val="2EA299CC"/>
    <w:rsid w:val="2EE70D58"/>
    <w:rsid w:val="2EECFD60"/>
    <w:rsid w:val="2F70D520"/>
    <w:rsid w:val="311A814F"/>
    <w:rsid w:val="3124A61C"/>
    <w:rsid w:val="319E7580"/>
    <w:rsid w:val="31DB2485"/>
    <w:rsid w:val="322F6692"/>
    <w:rsid w:val="323AB2AA"/>
    <w:rsid w:val="324BBB02"/>
    <w:rsid w:val="32E085F8"/>
    <w:rsid w:val="332ED8BD"/>
    <w:rsid w:val="34868A13"/>
    <w:rsid w:val="34A3C01A"/>
    <w:rsid w:val="350B4D7D"/>
    <w:rsid w:val="35684397"/>
    <w:rsid w:val="35AB659B"/>
    <w:rsid w:val="35AEF62C"/>
    <w:rsid w:val="36539A8A"/>
    <w:rsid w:val="367504E5"/>
    <w:rsid w:val="37797776"/>
    <w:rsid w:val="37A42906"/>
    <w:rsid w:val="37D46780"/>
    <w:rsid w:val="38491A70"/>
    <w:rsid w:val="38723682"/>
    <w:rsid w:val="38B83212"/>
    <w:rsid w:val="38C6BE8B"/>
    <w:rsid w:val="38D1B7A0"/>
    <w:rsid w:val="394D2EFB"/>
    <w:rsid w:val="399CDA42"/>
    <w:rsid w:val="3A2D14ED"/>
    <w:rsid w:val="3A35181E"/>
    <w:rsid w:val="3ABE1D87"/>
    <w:rsid w:val="3AEB7032"/>
    <w:rsid w:val="3B545716"/>
    <w:rsid w:val="3BC17E9E"/>
    <w:rsid w:val="3BD85007"/>
    <w:rsid w:val="3BDADAED"/>
    <w:rsid w:val="3CC77B41"/>
    <w:rsid w:val="3CE421C5"/>
    <w:rsid w:val="3DCA46C9"/>
    <w:rsid w:val="3E3C3A9C"/>
    <w:rsid w:val="3E684993"/>
    <w:rsid w:val="3E8235A7"/>
    <w:rsid w:val="3F536549"/>
    <w:rsid w:val="40910766"/>
    <w:rsid w:val="4099413B"/>
    <w:rsid w:val="40A8B92A"/>
    <w:rsid w:val="40FFCB7B"/>
    <w:rsid w:val="41A05499"/>
    <w:rsid w:val="425E1E35"/>
    <w:rsid w:val="42CB7BE9"/>
    <w:rsid w:val="42CBCED2"/>
    <w:rsid w:val="43978FF1"/>
    <w:rsid w:val="43C4D5CE"/>
    <w:rsid w:val="440589CD"/>
    <w:rsid w:val="446D2311"/>
    <w:rsid w:val="448E2AF5"/>
    <w:rsid w:val="44FE720D"/>
    <w:rsid w:val="45227BFC"/>
    <w:rsid w:val="455ABBC1"/>
    <w:rsid w:val="4570B76E"/>
    <w:rsid w:val="457ECD35"/>
    <w:rsid w:val="45E86485"/>
    <w:rsid w:val="46B96752"/>
    <w:rsid w:val="47262B6B"/>
    <w:rsid w:val="475CEF9F"/>
    <w:rsid w:val="47989070"/>
    <w:rsid w:val="48057DCD"/>
    <w:rsid w:val="48BBA74F"/>
    <w:rsid w:val="48BC909C"/>
    <w:rsid w:val="48DAA9B1"/>
    <w:rsid w:val="4998C6DF"/>
    <w:rsid w:val="49F7219F"/>
    <w:rsid w:val="4A17CD65"/>
    <w:rsid w:val="4A44817E"/>
    <w:rsid w:val="4A465E49"/>
    <w:rsid w:val="4A477837"/>
    <w:rsid w:val="4A57CC0D"/>
    <w:rsid w:val="4B2D1A74"/>
    <w:rsid w:val="4B81F875"/>
    <w:rsid w:val="4C5629AB"/>
    <w:rsid w:val="4C7C2AE7"/>
    <w:rsid w:val="4CD9BB10"/>
    <w:rsid w:val="4D454697"/>
    <w:rsid w:val="4D525DE1"/>
    <w:rsid w:val="4E039042"/>
    <w:rsid w:val="4E6AED05"/>
    <w:rsid w:val="4EB0D9C2"/>
    <w:rsid w:val="4F84EA3F"/>
    <w:rsid w:val="4FA31CCB"/>
    <w:rsid w:val="509A18C0"/>
    <w:rsid w:val="50CACFE7"/>
    <w:rsid w:val="51AACB7D"/>
    <w:rsid w:val="51BD775B"/>
    <w:rsid w:val="525C5FE8"/>
    <w:rsid w:val="532DB3EA"/>
    <w:rsid w:val="5348718C"/>
    <w:rsid w:val="534EA840"/>
    <w:rsid w:val="53AAAB8F"/>
    <w:rsid w:val="54897635"/>
    <w:rsid w:val="54C3A1C4"/>
    <w:rsid w:val="5598C048"/>
    <w:rsid w:val="55BEEDB5"/>
    <w:rsid w:val="55C6A8EA"/>
    <w:rsid w:val="55E3EC40"/>
    <w:rsid w:val="561400FE"/>
    <w:rsid w:val="5667B204"/>
    <w:rsid w:val="567457B0"/>
    <w:rsid w:val="56D30E6D"/>
    <w:rsid w:val="57128AA6"/>
    <w:rsid w:val="571A3761"/>
    <w:rsid w:val="57A91CA2"/>
    <w:rsid w:val="57AA08D5"/>
    <w:rsid w:val="57C335FC"/>
    <w:rsid w:val="57E8E4DB"/>
    <w:rsid w:val="584D80AE"/>
    <w:rsid w:val="58F9446F"/>
    <w:rsid w:val="592CCF8A"/>
    <w:rsid w:val="595D8EA9"/>
    <w:rsid w:val="5A65C0E4"/>
    <w:rsid w:val="5AB0D579"/>
    <w:rsid w:val="5BC93AA5"/>
    <w:rsid w:val="5BD6D137"/>
    <w:rsid w:val="5C0091F6"/>
    <w:rsid w:val="5C21C2AD"/>
    <w:rsid w:val="5CF17449"/>
    <w:rsid w:val="5D670C29"/>
    <w:rsid w:val="5E1E106C"/>
    <w:rsid w:val="5E2015C8"/>
    <w:rsid w:val="5E554189"/>
    <w:rsid w:val="5E9BDB0B"/>
    <w:rsid w:val="5EF61DA0"/>
    <w:rsid w:val="5F0B3DFB"/>
    <w:rsid w:val="5F0F5C5F"/>
    <w:rsid w:val="5F1A925D"/>
    <w:rsid w:val="5F2E64D3"/>
    <w:rsid w:val="5F4BA49B"/>
    <w:rsid w:val="5F4FBF23"/>
    <w:rsid w:val="5F694D71"/>
    <w:rsid w:val="5F7F3644"/>
    <w:rsid w:val="5FA8145B"/>
    <w:rsid w:val="603367F3"/>
    <w:rsid w:val="60BB5572"/>
    <w:rsid w:val="61347CC0"/>
    <w:rsid w:val="61D4B103"/>
    <w:rsid w:val="6210C606"/>
    <w:rsid w:val="62382954"/>
    <w:rsid w:val="625134C4"/>
    <w:rsid w:val="62B2D125"/>
    <w:rsid w:val="62C10339"/>
    <w:rsid w:val="630A7B71"/>
    <w:rsid w:val="63484DFE"/>
    <w:rsid w:val="635B55DF"/>
    <w:rsid w:val="64A984B2"/>
    <w:rsid w:val="64C85E1B"/>
    <w:rsid w:val="666464C1"/>
    <w:rsid w:val="6699D640"/>
    <w:rsid w:val="66B522A0"/>
    <w:rsid w:val="679A524E"/>
    <w:rsid w:val="67A3CAC1"/>
    <w:rsid w:val="68B898DC"/>
    <w:rsid w:val="690D4564"/>
    <w:rsid w:val="69178C61"/>
    <w:rsid w:val="6961E8C4"/>
    <w:rsid w:val="69827517"/>
    <w:rsid w:val="6A2AFDC8"/>
    <w:rsid w:val="6A89B0F4"/>
    <w:rsid w:val="6AC544AA"/>
    <w:rsid w:val="6AF2CAF1"/>
    <w:rsid w:val="6B493C5F"/>
    <w:rsid w:val="6B949FCC"/>
    <w:rsid w:val="6B9DA2BE"/>
    <w:rsid w:val="6BDD70E2"/>
    <w:rsid w:val="6C1F89F3"/>
    <w:rsid w:val="6C3EFCFF"/>
    <w:rsid w:val="6C6D4C03"/>
    <w:rsid w:val="6C86D5E6"/>
    <w:rsid w:val="6CEDA490"/>
    <w:rsid w:val="6D336D99"/>
    <w:rsid w:val="6D4402E1"/>
    <w:rsid w:val="6D80578A"/>
    <w:rsid w:val="6DC8EA6D"/>
    <w:rsid w:val="6DD0F2AD"/>
    <w:rsid w:val="6E257105"/>
    <w:rsid w:val="6F2DBD9A"/>
    <w:rsid w:val="6F61FF1C"/>
    <w:rsid w:val="6FD4BCDB"/>
    <w:rsid w:val="702BF58A"/>
    <w:rsid w:val="70478CA8"/>
    <w:rsid w:val="71230654"/>
    <w:rsid w:val="7188DE17"/>
    <w:rsid w:val="71EDCF45"/>
    <w:rsid w:val="728532A2"/>
    <w:rsid w:val="72FD7FC4"/>
    <w:rsid w:val="73983D3E"/>
    <w:rsid w:val="745DD3AB"/>
    <w:rsid w:val="746EDA8E"/>
    <w:rsid w:val="74A46BCE"/>
    <w:rsid w:val="74F96ABC"/>
    <w:rsid w:val="7522CEFC"/>
    <w:rsid w:val="75F56D06"/>
    <w:rsid w:val="75F89395"/>
    <w:rsid w:val="76387E46"/>
    <w:rsid w:val="764D66F3"/>
    <w:rsid w:val="769D6CDF"/>
    <w:rsid w:val="76D873CE"/>
    <w:rsid w:val="76FB6E09"/>
    <w:rsid w:val="770FB053"/>
    <w:rsid w:val="771F4E5F"/>
    <w:rsid w:val="77520B27"/>
    <w:rsid w:val="7762892D"/>
    <w:rsid w:val="77B3E762"/>
    <w:rsid w:val="77E5AD14"/>
    <w:rsid w:val="7872F7A3"/>
    <w:rsid w:val="78867031"/>
    <w:rsid w:val="78C5B297"/>
    <w:rsid w:val="78F3D1A0"/>
    <w:rsid w:val="794E0E44"/>
    <w:rsid w:val="795A5863"/>
    <w:rsid w:val="79E6C01E"/>
    <w:rsid w:val="7AF75F43"/>
    <w:rsid w:val="7B4C4E94"/>
    <w:rsid w:val="7B71BE0D"/>
    <w:rsid w:val="7C57B071"/>
    <w:rsid w:val="7C78CB66"/>
    <w:rsid w:val="7CAEB7D5"/>
    <w:rsid w:val="7CD421D0"/>
    <w:rsid w:val="7CEBE518"/>
    <w:rsid w:val="7CEC54DB"/>
    <w:rsid w:val="7CECD82D"/>
    <w:rsid w:val="7D4129D0"/>
    <w:rsid w:val="7D475F60"/>
    <w:rsid w:val="7D613331"/>
    <w:rsid w:val="7D6997DB"/>
    <w:rsid w:val="7DA850C3"/>
    <w:rsid w:val="7E7A38A3"/>
    <w:rsid w:val="7E9114D8"/>
    <w:rsid w:val="7E9B3267"/>
    <w:rsid w:val="7EFBD549"/>
    <w:rsid w:val="7F0CC5A6"/>
    <w:rsid w:val="7F3D87D1"/>
    <w:rsid w:val="7FCE9133"/>
    <w:rsid w:val="7FEAB9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0701D"/>
  <w15:chartTrackingRefBased/>
  <w15:docId w15:val="{E4458A8E-A49B-4EE8-93BC-4B06123B8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4B2D27"/>
    <w:rPr>
      <w:sz w:val="16"/>
      <w:szCs w:val="16"/>
    </w:rPr>
  </w:style>
  <w:style w:type="paragraph" w:styleId="Commentaire">
    <w:name w:val="annotation text"/>
    <w:basedOn w:val="Normal"/>
    <w:link w:val="CommentaireCar"/>
    <w:uiPriority w:val="99"/>
    <w:unhideWhenUsed/>
    <w:rsid w:val="004B2D27"/>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rsid w:val="004B2D27"/>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4B2D2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B2D27"/>
    <w:rPr>
      <w:rFonts w:ascii="Segoe UI" w:hAnsi="Segoe UI" w:cs="Segoe UI"/>
      <w:sz w:val="18"/>
      <w:szCs w:val="18"/>
    </w:rPr>
  </w:style>
  <w:style w:type="character" w:styleId="Lienhypertexte">
    <w:name w:val="Hyperlink"/>
    <w:basedOn w:val="Policepardfaut"/>
    <w:uiPriority w:val="99"/>
    <w:unhideWhenUsed/>
    <w:rsid w:val="004B2D27"/>
    <w:rPr>
      <w:color w:val="0563C1" w:themeColor="hyperlink"/>
      <w:u w:val="single"/>
    </w:rPr>
  </w:style>
  <w:style w:type="character" w:styleId="Mentionnonrsolue">
    <w:name w:val="Unresolved Mention"/>
    <w:basedOn w:val="Policepardfaut"/>
    <w:uiPriority w:val="99"/>
    <w:semiHidden/>
    <w:unhideWhenUsed/>
    <w:rsid w:val="004B2D27"/>
    <w:rPr>
      <w:color w:val="605E5C"/>
      <w:shd w:val="clear" w:color="auto" w:fill="E1DFDD"/>
    </w:rPr>
  </w:style>
  <w:style w:type="paragraph" w:styleId="Paragraphedeliste">
    <w:name w:val="List Paragraph"/>
    <w:basedOn w:val="Normal"/>
    <w:uiPriority w:val="34"/>
    <w:qFormat/>
    <w:rsid w:val="005651F7"/>
    <w:pPr>
      <w:ind w:left="720"/>
      <w:contextualSpacing/>
    </w:pPr>
  </w:style>
  <w:style w:type="paragraph" w:styleId="En-tte">
    <w:name w:val="header"/>
    <w:basedOn w:val="Normal"/>
    <w:link w:val="En-tteCar"/>
    <w:uiPriority w:val="99"/>
    <w:unhideWhenUsed/>
    <w:rsid w:val="000E763B"/>
    <w:pPr>
      <w:tabs>
        <w:tab w:val="center" w:pos="4536"/>
        <w:tab w:val="right" w:pos="9072"/>
      </w:tabs>
      <w:spacing w:after="0" w:line="240" w:lineRule="auto"/>
    </w:pPr>
  </w:style>
  <w:style w:type="character" w:customStyle="1" w:styleId="En-tteCar">
    <w:name w:val="En-tête Car"/>
    <w:basedOn w:val="Policepardfaut"/>
    <w:link w:val="En-tte"/>
    <w:uiPriority w:val="99"/>
    <w:rsid w:val="000E763B"/>
  </w:style>
  <w:style w:type="paragraph" w:styleId="Pieddepage">
    <w:name w:val="footer"/>
    <w:basedOn w:val="Normal"/>
    <w:link w:val="PieddepageCar"/>
    <w:uiPriority w:val="99"/>
    <w:unhideWhenUsed/>
    <w:rsid w:val="000E763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763B"/>
  </w:style>
  <w:style w:type="paragraph" w:styleId="Objetducommentaire">
    <w:name w:val="annotation subject"/>
    <w:basedOn w:val="Commentaire"/>
    <w:next w:val="Commentaire"/>
    <w:link w:val="ObjetducommentaireCar"/>
    <w:uiPriority w:val="99"/>
    <w:semiHidden/>
    <w:unhideWhenUsed/>
    <w:rsid w:val="009C352A"/>
    <w:pPr>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9C352A"/>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A3288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583796">
      <w:bodyDiv w:val="1"/>
      <w:marLeft w:val="0"/>
      <w:marRight w:val="0"/>
      <w:marTop w:val="0"/>
      <w:marBottom w:val="0"/>
      <w:divBdr>
        <w:top w:val="none" w:sz="0" w:space="0" w:color="auto"/>
        <w:left w:val="none" w:sz="0" w:space="0" w:color="auto"/>
        <w:bottom w:val="none" w:sz="0" w:space="0" w:color="auto"/>
        <w:right w:val="none" w:sz="0" w:space="0" w:color="auto"/>
      </w:divBdr>
    </w:div>
    <w:div w:id="1982029239">
      <w:bodyDiv w:val="1"/>
      <w:marLeft w:val="0"/>
      <w:marRight w:val="0"/>
      <w:marTop w:val="0"/>
      <w:marBottom w:val="0"/>
      <w:divBdr>
        <w:top w:val="none" w:sz="0" w:space="0" w:color="auto"/>
        <w:left w:val="none" w:sz="0" w:space="0" w:color="auto"/>
        <w:bottom w:val="none" w:sz="0" w:space="0" w:color="auto"/>
        <w:right w:val="none" w:sz="0" w:space="0" w:color="auto"/>
      </w:divBdr>
      <w:divsChild>
        <w:div w:id="1884710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codes/section_lc/LEGITEXT000006074073/LEGISCTA000006128526/" TargetMode="External"/><Relationship Id="rId13" Type="http://schemas.openxmlformats.org/officeDocument/2006/relationships/hyperlink" Target="mailto:commercial@tourisme-boulonnais.f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boulonnaisautop.com" TargetMode="External"/><Relationship Id="rId17" Type="http://schemas.openxmlformats.org/officeDocument/2006/relationships/hyperlink" Target="mailto:commercial@tourisme-boulonnais.fr" TargetMode="External"/><Relationship Id="rId2" Type="http://schemas.openxmlformats.org/officeDocument/2006/relationships/numbering" Target="numbering.xml"/><Relationship Id="rId16" Type="http://schemas.openxmlformats.org/officeDocument/2006/relationships/hyperlink" Target="http://www.boulonnaisautop.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france.gouv.fr/" TargetMode="External"/><Relationship Id="rId5" Type="http://schemas.openxmlformats.org/officeDocument/2006/relationships/webSettings" Target="webSettings.xml"/><Relationship Id="rId15" Type="http://schemas.openxmlformats.org/officeDocument/2006/relationships/hyperlink" Target="mailto:pauline.ledez@tourisme-boulonnais.fr" TargetMode="External"/><Relationship Id="rId10" Type="http://schemas.openxmlformats.org/officeDocument/2006/relationships/hyperlink" Target="https://www.legifrance.gouv.fr/affichCode.do;jsessionid=431B7EEA7D4C00BAAF64AB834682EE39.tplgfr41s_1?idSectionTA=LEGISCTA000006158352&amp;cidTexte=LEGITEXT000006074073&amp;dateTexte=2018083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egifrance.gouv.fr" TargetMode="External"/><Relationship Id="rId14" Type="http://schemas.openxmlformats.org/officeDocument/2006/relationships/hyperlink" Target="mailto:commercial@tourisme-boulonnais.fr"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commercial@tourisme-boulonnai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3E5E6-1198-4A7A-8EDC-4DDC5788E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5100</Words>
  <Characters>28055</Characters>
  <Application>Microsoft Office Word</Application>
  <DocSecurity>0</DocSecurity>
  <Lines>233</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gosseaume</dc:creator>
  <cp:keywords/>
  <dc:description/>
  <cp:lastModifiedBy>Emy Chivé</cp:lastModifiedBy>
  <cp:revision>2</cp:revision>
  <cp:lastPrinted>2025-03-17T12:56:00Z</cp:lastPrinted>
  <dcterms:created xsi:type="dcterms:W3CDTF">2026-05-21T14:48:00Z</dcterms:created>
  <dcterms:modified xsi:type="dcterms:W3CDTF">2026-05-21T14:48:00Z</dcterms:modified>
</cp:coreProperties>
</file>